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DCD92" w14:textId="77777777" w:rsidR="00B047CF" w:rsidRDefault="00B047CF" w:rsidP="00C621EA">
      <w:r>
        <w:rPr>
          <w:noProof/>
        </w:rPr>
        <w:drawing>
          <wp:inline distT="0" distB="0" distL="0" distR="0" wp14:anchorId="2A119D18" wp14:editId="2AF311A0">
            <wp:extent cx="5945106" cy="3957034"/>
            <wp:effectExtent l="0" t="0" r="2540" b="0"/>
            <wp:docPr id="20" name="Imagen 50" descr="A thumb poking through foliage, highlighting that the person is happy with the environ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106" cy="395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91D4C" w14:textId="77777777" w:rsidR="00C621EA" w:rsidRPr="00C621EA" w:rsidRDefault="00C621EA" w:rsidP="00C621EA">
      <w:pPr>
        <w:spacing w:line="240" w:lineRule="auto"/>
        <w:rPr>
          <w:color w:val="006278"/>
          <w:sz w:val="50"/>
          <w:szCs w:val="50"/>
        </w:rPr>
      </w:pPr>
    </w:p>
    <w:p w14:paraId="0137306C" w14:textId="3336EBFE" w:rsidR="00C621EA" w:rsidRPr="00AE61BC" w:rsidRDefault="00D1054F" w:rsidP="00C621EA">
      <w:pPr>
        <w:spacing w:line="240" w:lineRule="auto"/>
        <w:rPr>
          <w:b/>
          <w:bCs/>
          <w:color w:val="006278"/>
          <w:sz w:val="60"/>
          <w:szCs w:val="60"/>
        </w:rPr>
      </w:pPr>
      <w:r w:rsidRPr="00C621EA">
        <w:rPr>
          <w:color w:val="006278"/>
          <w:sz w:val="50"/>
          <w:szCs w:val="50"/>
        </w:rPr>
        <w:t>Deliverable D</w:t>
      </w:r>
      <w:r w:rsidR="004E4F78">
        <w:rPr>
          <w:color w:val="006278"/>
          <w:sz w:val="50"/>
          <w:szCs w:val="50"/>
        </w:rPr>
        <w:t>4.1</w:t>
      </w:r>
      <w:r w:rsidR="00B047CF" w:rsidRPr="00C621EA">
        <w:rPr>
          <w:b/>
          <w:bCs/>
          <w:color w:val="006278"/>
          <w:sz w:val="60"/>
          <w:szCs w:val="60"/>
        </w:rPr>
        <w:t xml:space="preserve"> </w:t>
      </w:r>
      <w:r w:rsidR="00C621EA">
        <w:rPr>
          <w:b/>
          <w:bCs/>
          <w:color w:val="006278"/>
          <w:sz w:val="60"/>
          <w:szCs w:val="60"/>
        </w:rPr>
        <w:br/>
      </w:r>
      <w:r w:rsidR="00954512" w:rsidRPr="00954512">
        <w:rPr>
          <w:b/>
          <w:bCs/>
          <w:color w:val="006278"/>
          <w:sz w:val="60"/>
          <w:szCs w:val="60"/>
        </w:rPr>
        <w:t xml:space="preserve">Platform for </w:t>
      </w:r>
      <w:r w:rsidR="002C4994">
        <w:rPr>
          <w:b/>
          <w:bCs/>
          <w:color w:val="006278"/>
          <w:sz w:val="60"/>
          <w:szCs w:val="60"/>
        </w:rPr>
        <w:t>D</w:t>
      </w:r>
      <w:r w:rsidR="00954512" w:rsidRPr="00954512">
        <w:rPr>
          <w:b/>
          <w:bCs/>
          <w:color w:val="006278"/>
          <w:sz w:val="60"/>
          <w:szCs w:val="60"/>
        </w:rPr>
        <w:t xml:space="preserve">ata </w:t>
      </w:r>
      <w:r w:rsidR="002C4994">
        <w:rPr>
          <w:b/>
          <w:bCs/>
          <w:color w:val="006278"/>
          <w:sz w:val="60"/>
          <w:szCs w:val="60"/>
        </w:rPr>
        <w:t>M</w:t>
      </w:r>
      <w:r w:rsidR="00954512" w:rsidRPr="00954512">
        <w:rPr>
          <w:b/>
          <w:bCs/>
          <w:color w:val="006278"/>
          <w:sz w:val="60"/>
          <w:szCs w:val="60"/>
        </w:rPr>
        <w:t>anagement</w:t>
      </w:r>
    </w:p>
    <w:p w14:paraId="13458232" w14:textId="77777777" w:rsidR="00AE61BC" w:rsidRDefault="00AE61BC" w:rsidP="00C621EA">
      <w:pPr>
        <w:spacing w:line="240" w:lineRule="auto"/>
        <w:rPr>
          <w:color w:val="006278"/>
          <w:sz w:val="36"/>
          <w:szCs w:val="36"/>
        </w:rPr>
      </w:pPr>
    </w:p>
    <w:p w14:paraId="1CE50836" w14:textId="38D3BDD6" w:rsidR="00FA24D4" w:rsidRPr="00F010C3" w:rsidRDefault="00B047CF" w:rsidP="00C621EA">
      <w:pPr>
        <w:spacing w:line="240" w:lineRule="auto"/>
        <w:rPr>
          <w:color w:val="006278"/>
          <w:sz w:val="36"/>
          <w:szCs w:val="36"/>
        </w:rPr>
      </w:pPr>
      <w:r w:rsidRPr="00F010C3">
        <w:rPr>
          <w:color w:val="006278"/>
          <w:sz w:val="36"/>
          <w:szCs w:val="36"/>
        </w:rPr>
        <w:t xml:space="preserve">Work Package </w:t>
      </w:r>
      <w:r w:rsidR="004E4F78">
        <w:rPr>
          <w:color w:val="006278"/>
          <w:sz w:val="36"/>
          <w:szCs w:val="36"/>
        </w:rPr>
        <w:t>4</w:t>
      </w:r>
      <w:r w:rsidR="004E4F78">
        <w:rPr>
          <w:color w:val="006278"/>
          <w:sz w:val="36"/>
          <w:szCs w:val="36"/>
        </w:rPr>
        <w:br/>
      </w:r>
      <w:r w:rsidR="00C64ECD">
        <w:rPr>
          <w:color w:val="006278"/>
          <w:sz w:val="36"/>
          <w:szCs w:val="36"/>
        </w:rPr>
        <w:t>MONITOR</w:t>
      </w:r>
    </w:p>
    <w:p w14:paraId="2F815A17" w14:textId="459FCF16" w:rsidR="001522BD" w:rsidRPr="00C621EA" w:rsidRDefault="00FA24D4" w:rsidP="00C621EA">
      <w:pPr>
        <w:spacing w:line="240" w:lineRule="auto"/>
        <w:rPr>
          <w:rFonts w:eastAsiaTheme="majorEastAsia" w:cstheme="majorBidi"/>
          <w:color w:val="006278"/>
          <w:sz w:val="28"/>
          <w:szCs w:val="28"/>
        </w:rPr>
      </w:pPr>
      <w:r w:rsidRPr="00C621EA">
        <w:rPr>
          <w:color w:val="006278"/>
          <w:sz w:val="28"/>
          <w:szCs w:val="28"/>
        </w:rPr>
        <w:t>Version</w:t>
      </w:r>
      <w:bookmarkStart w:id="0" w:name="_Toc126933598"/>
      <w:r w:rsidR="007A2F57">
        <w:rPr>
          <w:color w:val="006278"/>
          <w:sz w:val="28"/>
          <w:szCs w:val="28"/>
        </w:rPr>
        <w:t xml:space="preserve">: </w:t>
      </w:r>
      <w:r w:rsidR="007E2EA2">
        <w:rPr>
          <w:color w:val="006278"/>
          <w:sz w:val="28"/>
          <w:szCs w:val="28"/>
        </w:rPr>
        <w:t>Add the version number of the deliverable (1.0/2.0/Final)</w:t>
      </w:r>
    </w:p>
    <w:p w14:paraId="3CC3DC6D" w14:textId="77777777" w:rsidR="00AE61BC" w:rsidRDefault="00AE61BC" w:rsidP="00C621EA">
      <w:pPr>
        <w:spacing w:line="240" w:lineRule="auto"/>
        <w:rPr>
          <w:rFonts w:eastAsiaTheme="majorEastAsia" w:cstheme="majorBidi"/>
          <w:color w:val="2F5496" w:themeColor="accent1" w:themeShade="BF"/>
          <w:sz w:val="36"/>
          <w:szCs w:val="36"/>
        </w:rPr>
      </w:pPr>
    </w:p>
    <w:p w14:paraId="3EF091D3" w14:textId="77777777" w:rsidR="00AE61BC" w:rsidRDefault="00AE61BC" w:rsidP="00C621EA">
      <w:pPr>
        <w:spacing w:line="240" w:lineRule="auto"/>
        <w:rPr>
          <w:rFonts w:eastAsiaTheme="majorEastAsia" w:cstheme="majorBidi"/>
          <w:color w:val="2F5496" w:themeColor="accent1" w:themeShade="BF"/>
          <w:sz w:val="36"/>
          <w:szCs w:val="36"/>
        </w:rPr>
      </w:pPr>
    </w:p>
    <w:p w14:paraId="45CA49B1" w14:textId="77777777" w:rsidR="00AE61BC" w:rsidRDefault="00AE61BC" w:rsidP="00C621EA">
      <w:pPr>
        <w:spacing w:line="240" w:lineRule="auto"/>
        <w:rPr>
          <w:rFonts w:eastAsiaTheme="majorEastAsia" w:cstheme="majorBidi"/>
          <w:color w:val="2F5496" w:themeColor="accent1" w:themeShade="BF"/>
          <w:sz w:val="36"/>
          <w:szCs w:val="36"/>
        </w:rPr>
      </w:pPr>
    </w:p>
    <w:p w14:paraId="41B9EA3A" w14:textId="2E170FEA" w:rsidR="001522BD" w:rsidRPr="001522BD" w:rsidRDefault="001522BD" w:rsidP="00C621EA">
      <w:pPr>
        <w:spacing w:line="240" w:lineRule="auto"/>
        <w:rPr>
          <w:rFonts w:eastAsiaTheme="majorEastAsia" w:cstheme="majorBidi"/>
          <w:color w:val="2F5496" w:themeColor="accent1" w:themeShade="BF"/>
          <w:sz w:val="36"/>
          <w:szCs w:val="36"/>
        </w:rPr>
      </w:pPr>
      <w:r>
        <w:rPr>
          <w:rFonts w:eastAsiaTheme="majorEastAsia" w:cstheme="majorBidi"/>
          <w:color w:val="2F5496" w:themeColor="accent1" w:themeShade="BF"/>
          <w:sz w:val="36"/>
          <w:szCs w:val="36"/>
        </w:rPr>
        <w:br w:type="page"/>
      </w:r>
    </w:p>
    <w:p w14:paraId="7C47F387" w14:textId="41B7493C" w:rsidR="00FA24D4" w:rsidRPr="00F010C3" w:rsidRDefault="00FA24D4" w:rsidP="00971849">
      <w:pPr>
        <w:pStyle w:val="berschrift1"/>
        <w:numPr>
          <w:ilvl w:val="0"/>
          <w:numId w:val="0"/>
        </w:numPr>
        <w:ind w:left="360" w:hanging="360"/>
      </w:pPr>
      <w:bookmarkStart w:id="1" w:name="_Toc126942428"/>
      <w:bookmarkStart w:id="2" w:name="_Toc127531172"/>
      <w:bookmarkStart w:id="3" w:name="_Toc127970947"/>
      <w:bookmarkStart w:id="4" w:name="_Toc129677482"/>
      <w:commentRangeStart w:id="5"/>
      <w:r w:rsidRPr="00F010C3">
        <w:lastRenderedPageBreak/>
        <w:t>Deliverable Overview</w:t>
      </w:r>
      <w:bookmarkEnd w:id="0"/>
      <w:bookmarkEnd w:id="1"/>
      <w:bookmarkEnd w:id="2"/>
      <w:bookmarkEnd w:id="3"/>
      <w:bookmarkEnd w:id="4"/>
      <w:r w:rsidRPr="00F010C3">
        <w:t xml:space="preserve"> </w:t>
      </w:r>
    </w:p>
    <w:p w14:paraId="0EE9E9BA" w14:textId="2F39DD5A" w:rsidR="00FA24D4" w:rsidRPr="00FA24D4" w:rsidRDefault="007E2EA2" w:rsidP="00FA24D4">
      <w:r>
        <w:t xml:space="preserve">Include a summary of the deliverable. This should match the description in the Grant Agreement. </w:t>
      </w:r>
    </w:p>
    <w:p w14:paraId="1DD3E3D7" w14:textId="5E204831" w:rsidR="004A4655" w:rsidRPr="00F010C3" w:rsidRDefault="00FA24D4" w:rsidP="00971849">
      <w:pPr>
        <w:pStyle w:val="berschrift1"/>
        <w:numPr>
          <w:ilvl w:val="0"/>
          <w:numId w:val="0"/>
        </w:numPr>
        <w:ind w:left="360" w:hanging="360"/>
      </w:pPr>
      <w:bookmarkStart w:id="6" w:name="_Toc126933599"/>
      <w:bookmarkStart w:id="7" w:name="_Toc126942429"/>
      <w:bookmarkStart w:id="8" w:name="_Toc127531173"/>
      <w:bookmarkStart w:id="9" w:name="_Toc127970948"/>
      <w:bookmarkStart w:id="10" w:name="_Toc129677483"/>
      <w:r w:rsidRPr="00F010C3">
        <w:t>Additional Information</w:t>
      </w:r>
      <w:bookmarkEnd w:id="6"/>
      <w:bookmarkEnd w:id="7"/>
      <w:bookmarkEnd w:id="8"/>
      <w:bookmarkEnd w:id="9"/>
      <w:bookmarkEnd w:id="10"/>
    </w:p>
    <w:p w14:paraId="7DDDB7D3" w14:textId="6BE03B39" w:rsidR="00D1054F" w:rsidRDefault="00F408EA" w:rsidP="00FA24D4">
      <w:bookmarkStart w:id="11" w:name="_Toc126933600"/>
      <w:bookmarkStart w:id="12" w:name="_Toc126942430"/>
      <w:bookmarkStart w:id="13" w:name="_Toc127531174"/>
      <w:bookmarkStart w:id="14" w:name="_Toc127970949"/>
      <w:bookmarkStart w:id="15" w:name="_Toc129677484"/>
      <w:r w:rsidRPr="00F010C3">
        <w:rPr>
          <w:rStyle w:val="berschrift2Zchn"/>
        </w:rPr>
        <w:t>Type:</w:t>
      </w:r>
      <w:bookmarkEnd w:id="11"/>
      <w:bookmarkEnd w:id="12"/>
      <w:bookmarkEnd w:id="13"/>
      <w:bookmarkEnd w:id="14"/>
      <w:bookmarkEnd w:id="15"/>
      <w:r w:rsidRPr="00F010C3">
        <w:rPr>
          <w:color w:val="006278"/>
        </w:rPr>
        <w:t xml:space="preserve"> </w:t>
      </w:r>
      <w:proofErr w:type="gramStart"/>
      <w:r w:rsidR="007E2EA2" w:rsidRPr="007E2EA2">
        <w:t>e.g.</w:t>
      </w:r>
      <w:proofErr w:type="gramEnd"/>
      <w:r w:rsidR="007E2EA2" w:rsidRPr="007E2EA2">
        <w:t xml:space="preserve"> </w:t>
      </w:r>
      <w:r>
        <w:t>R – Document, report</w:t>
      </w:r>
      <w:r w:rsidR="007E2EA2">
        <w:t xml:space="preserve"> (check Grant Agreement)</w:t>
      </w:r>
    </w:p>
    <w:p w14:paraId="440A7DDA" w14:textId="67BEFA07" w:rsidR="00F408EA" w:rsidRDefault="00F408EA" w:rsidP="00FA24D4">
      <w:bookmarkStart w:id="16" w:name="_Toc126933601"/>
      <w:bookmarkStart w:id="17" w:name="_Toc126942431"/>
      <w:bookmarkStart w:id="18" w:name="_Toc127531175"/>
      <w:bookmarkStart w:id="19" w:name="_Toc127970950"/>
      <w:bookmarkStart w:id="20" w:name="_Toc129677485"/>
      <w:r w:rsidRPr="00F010C3">
        <w:rPr>
          <w:rStyle w:val="berschrift2Zchn"/>
        </w:rPr>
        <w:t xml:space="preserve">Dissemination </w:t>
      </w:r>
      <w:r w:rsidR="00D01801" w:rsidRPr="00F010C3">
        <w:rPr>
          <w:rStyle w:val="berschrift2Zchn"/>
        </w:rPr>
        <w:t>L</w:t>
      </w:r>
      <w:r w:rsidRPr="00F010C3">
        <w:rPr>
          <w:rStyle w:val="berschrift2Zchn"/>
        </w:rPr>
        <w:t>evel</w:t>
      </w:r>
      <w:r w:rsidRPr="00FA24D4">
        <w:rPr>
          <w:rStyle w:val="berschrift2Zchn"/>
        </w:rPr>
        <w:t>:</w:t>
      </w:r>
      <w:bookmarkEnd w:id="16"/>
      <w:bookmarkEnd w:id="17"/>
      <w:bookmarkEnd w:id="18"/>
      <w:bookmarkEnd w:id="19"/>
      <w:bookmarkEnd w:id="20"/>
      <w:r>
        <w:t xml:space="preserve"> </w:t>
      </w:r>
      <w:proofErr w:type="spellStart"/>
      <w:r w:rsidR="007E2EA2">
        <w:t>e.g</w:t>
      </w:r>
      <w:proofErr w:type="spellEnd"/>
      <w:r w:rsidR="007E2EA2">
        <w:t xml:space="preserve"> </w:t>
      </w:r>
      <w:r w:rsidRPr="00F408EA">
        <w:t>SEN – Sensitive</w:t>
      </w:r>
      <w:r w:rsidR="007E2EA2">
        <w:t xml:space="preserve"> (check Grant Agreement)</w:t>
      </w:r>
    </w:p>
    <w:p w14:paraId="57F31F9B" w14:textId="2C78EA4C" w:rsidR="00F408EA" w:rsidRPr="00F408EA" w:rsidRDefault="00F408EA" w:rsidP="00FA24D4">
      <w:bookmarkStart w:id="21" w:name="_Toc126933602"/>
      <w:bookmarkStart w:id="22" w:name="_Toc126942432"/>
      <w:bookmarkStart w:id="23" w:name="_Toc127531176"/>
      <w:bookmarkStart w:id="24" w:name="_Toc127970951"/>
      <w:bookmarkStart w:id="25" w:name="_Toc129677486"/>
      <w:r w:rsidRPr="00F010C3">
        <w:rPr>
          <w:rStyle w:val="berschrift2Zchn"/>
        </w:rPr>
        <w:t xml:space="preserve">Official </w:t>
      </w:r>
      <w:r w:rsidR="00D01801" w:rsidRPr="00F010C3">
        <w:rPr>
          <w:rStyle w:val="berschrift2Zchn"/>
        </w:rPr>
        <w:t>S</w:t>
      </w:r>
      <w:r w:rsidRPr="00F010C3">
        <w:rPr>
          <w:rStyle w:val="berschrift2Zchn"/>
        </w:rPr>
        <w:t xml:space="preserve">ubmission </w:t>
      </w:r>
      <w:r w:rsidR="00D01801" w:rsidRPr="00F010C3">
        <w:rPr>
          <w:rStyle w:val="berschrift2Zchn"/>
        </w:rPr>
        <w:t>D</w:t>
      </w:r>
      <w:r w:rsidRPr="00F010C3">
        <w:rPr>
          <w:rStyle w:val="berschrift2Zchn"/>
        </w:rPr>
        <w:t>ate:</w:t>
      </w:r>
      <w:bookmarkEnd w:id="21"/>
      <w:bookmarkEnd w:id="22"/>
      <w:bookmarkEnd w:id="23"/>
      <w:bookmarkEnd w:id="24"/>
      <w:bookmarkEnd w:id="25"/>
      <w:r w:rsidRPr="00F010C3">
        <w:rPr>
          <w:color w:val="006278"/>
        </w:rPr>
        <w:t xml:space="preserve"> </w:t>
      </w:r>
      <w:r w:rsidR="00FA24D4" w:rsidRPr="00F010C3">
        <w:rPr>
          <w:color w:val="006278"/>
        </w:rPr>
        <w:t xml:space="preserve"> </w:t>
      </w:r>
      <w:r w:rsidR="007E2EA2">
        <w:t>Add delivery date of the deliverable</w:t>
      </w:r>
    </w:p>
    <w:p w14:paraId="119F6F67" w14:textId="13D54C40" w:rsidR="00F408EA" w:rsidRDefault="00F408EA" w:rsidP="00C35891">
      <w:pPr>
        <w:pStyle w:val="berschrift2"/>
      </w:pPr>
      <w:bookmarkStart w:id="26" w:name="_Toc126933603"/>
      <w:bookmarkStart w:id="27" w:name="_Toc126942433"/>
      <w:bookmarkStart w:id="28" w:name="_Toc127531177"/>
      <w:bookmarkStart w:id="29" w:name="_Toc127970952"/>
      <w:bookmarkStart w:id="30" w:name="_Toc129677487"/>
      <w:r w:rsidRPr="00F010C3">
        <w:t xml:space="preserve">Actual </w:t>
      </w:r>
      <w:r w:rsidR="00D01801" w:rsidRPr="00F010C3">
        <w:t>S</w:t>
      </w:r>
      <w:r w:rsidRPr="00F010C3">
        <w:t xml:space="preserve">ubmission </w:t>
      </w:r>
      <w:r w:rsidR="00D01801" w:rsidRPr="00F010C3">
        <w:t>D</w:t>
      </w:r>
      <w:r w:rsidRPr="00F010C3">
        <w:t xml:space="preserve">ate: </w:t>
      </w:r>
      <w:bookmarkEnd w:id="26"/>
      <w:bookmarkEnd w:id="27"/>
      <w:bookmarkEnd w:id="28"/>
      <w:bookmarkEnd w:id="29"/>
      <w:r w:rsidR="007E2EA2" w:rsidRPr="007E2EA2">
        <w:rPr>
          <w:rFonts w:asciiTheme="minorHAnsi" w:eastAsiaTheme="minorHAnsi" w:hAnsiTheme="minorHAnsi" w:cstheme="minorBidi"/>
          <w:color w:val="auto"/>
          <w:sz w:val="24"/>
          <w:szCs w:val="24"/>
        </w:rPr>
        <w:t>Add the submission date of the deliverable</w:t>
      </w:r>
      <w:commentRangeEnd w:id="5"/>
      <w:r w:rsidR="0044252E">
        <w:rPr>
          <w:rStyle w:val="Kommentarzeichen"/>
          <w:rFonts w:asciiTheme="minorHAnsi" w:eastAsiaTheme="minorHAnsi" w:hAnsiTheme="minorHAnsi" w:cstheme="minorBidi"/>
          <w:color w:val="auto"/>
        </w:rPr>
        <w:commentReference w:id="5"/>
      </w:r>
      <w:bookmarkEnd w:id="30"/>
    </w:p>
    <w:p w14:paraId="131BE545" w14:textId="7183F261" w:rsidR="00F408EA" w:rsidRDefault="00F408EA" w:rsidP="00FA24D4">
      <w:r>
        <w:br w:type="page"/>
      </w:r>
    </w:p>
    <w:p w14:paraId="55DBA083" w14:textId="4C5641BC" w:rsidR="00A86D06" w:rsidRPr="00F010C3" w:rsidRDefault="00A86D06" w:rsidP="00971849">
      <w:pPr>
        <w:pStyle w:val="berschrift1"/>
        <w:numPr>
          <w:ilvl w:val="0"/>
          <w:numId w:val="0"/>
        </w:numPr>
        <w:ind w:left="360" w:hanging="360"/>
      </w:pPr>
      <w:bookmarkStart w:id="31" w:name="_Toc126933604"/>
      <w:bookmarkStart w:id="32" w:name="_Toc126942434"/>
      <w:bookmarkStart w:id="33" w:name="_Toc127531178"/>
      <w:bookmarkStart w:id="34" w:name="_Toc127970953"/>
      <w:bookmarkStart w:id="35" w:name="_Toc129677488"/>
      <w:r w:rsidRPr="00F010C3">
        <w:lastRenderedPageBreak/>
        <w:t>Disclaimer</w:t>
      </w:r>
      <w:bookmarkEnd w:id="31"/>
      <w:bookmarkEnd w:id="32"/>
      <w:bookmarkEnd w:id="33"/>
      <w:bookmarkEnd w:id="34"/>
      <w:bookmarkEnd w:id="35"/>
    </w:p>
    <w:p w14:paraId="08277F56" w14:textId="7327ADB5" w:rsidR="007744B7" w:rsidRDefault="00A86D06" w:rsidP="00FA24D4">
      <w:r w:rsidRPr="00A86D06">
        <w:t xml:space="preserve">This document contains material, which is the copyright of certain </w:t>
      </w:r>
      <w:r>
        <w:t>EDIAQI</w:t>
      </w:r>
      <w:r w:rsidRPr="00A86D06">
        <w:t xml:space="preserve"> </w:t>
      </w:r>
      <w:r>
        <w:t>partners</w:t>
      </w:r>
      <w:r w:rsidRPr="00A86D06">
        <w:t xml:space="preserve">, and may not be reproduced or copied without permission. All </w:t>
      </w:r>
      <w:r>
        <w:t>EDIAQI</w:t>
      </w:r>
      <w:r w:rsidRPr="00A86D06">
        <w:t xml:space="preserve"> consortium partners have</w:t>
      </w:r>
      <w:r w:rsidR="004A4655">
        <w:t xml:space="preserve"> </w:t>
      </w:r>
      <w:r w:rsidRPr="00A86D06">
        <w:t>agreed to the full publication of this document if not declared “Confidential”. The</w:t>
      </w:r>
      <w:r w:rsidR="004A4655">
        <w:t xml:space="preserve"> </w:t>
      </w:r>
      <w:r w:rsidRPr="00A86D06">
        <w:t>commercial use of any information contained in this document may require a license from the proprietor of that information. The reproduction of this document or of parts of it requires an agreement with the proprietor of that information.</w:t>
      </w:r>
    </w:p>
    <w:p w14:paraId="2FE383CC" w14:textId="13485983" w:rsidR="00D1054F" w:rsidRPr="00F010C3" w:rsidRDefault="002E15EA" w:rsidP="00971849">
      <w:pPr>
        <w:pStyle w:val="berschrift1"/>
        <w:numPr>
          <w:ilvl w:val="0"/>
          <w:numId w:val="0"/>
        </w:numPr>
        <w:ind w:left="360" w:hanging="360"/>
      </w:pPr>
      <w:bookmarkStart w:id="36" w:name="_Toc126933605"/>
      <w:bookmarkStart w:id="37" w:name="_Toc126942435"/>
      <w:bookmarkStart w:id="38" w:name="_Toc127531179"/>
      <w:bookmarkStart w:id="39" w:name="_Toc127970954"/>
      <w:bookmarkStart w:id="40" w:name="_Toc129677489"/>
      <w:r w:rsidRPr="00F010C3">
        <w:t>Document Revision History</w:t>
      </w:r>
      <w:bookmarkEnd w:id="36"/>
      <w:bookmarkEnd w:id="37"/>
      <w:bookmarkEnd w:id="38"/>
      <w:bookmarkEnd w:id="39"/>
      <w:bookmarkEnd w:id="40"/>
      <w:r w:rsidR="00D77AF6">
        <w:t xml:space="preserve"> </w:t>
      </w:r>
    </w:p>
    <w:tbl>
      <w:tblPr>
        <w:tblStyle w:val="Gitternetztabelle4Akzent1"/>
        <w:tblW w:w="0" w:type="auto"/>
        <w:tblBorders>
          <w:top w:val="single" w:sz="4" w:space="0" w:color="2FB1A5"/>
          <w:left w:val="single" w:sz="4" w:space="0" w:color="2FB1A5"/>
          <w:bottom w:val="single" w:sz="4" w:space="0" w:color="2FB1A5"/>
          <w:right w:val="single" w:sz="4" w:space="0" w:color="2FB1A5"/>
          <w:insideH w:val="single" w:sz="4" w:space="0" w:color="2FB1A5"/>
          <w:insideV w:val="single" w:sz="4" w:space="0" w:color="2FB1A5"/>
        </w:tblBorders>
        <w:tblLook w:val="04A0" w:firstRow="1" w:lastRow="0" w:firstColumn="1" w:lastColumn="0" w:noHBand="0" w:noVBand="1"/>
      </w:tblPr>
      <w:tblGrid>
        <w:gridCol w:w="1129"/>
        <w:gridCol w:w="2410"/>
        <w:gridCol w:w="3223"/>
        <w:gridCol w:w="2254"/>
      </w:tblGrid>
      <w:tr w:rsidR="0086414E" w14:paraId="653A2012" w14:textId="77777777" w:rsidTr="006264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6278"/>
          </w:tcPr>
          <w:p w14:paraId="7C5FABB5" w14:textId="3AECD209" w:rsidR="0086414E" w:rsidRDefault="0086414E" w:rsidP="00FA24D4">
            <w:r>
              <w:t>Version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6278"/>
          </w:tcPr>
          <w:p w14:paraId="7D4B47CB" w14:textId="1F4C876B" w:rsidR="0086414E" w:rsidRDefault="0086414E" w:rsidP="00FA24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</w:t>
            </w:r>
          </w:p>
        </w:tc>
        <w:tc>
          <w:tcPr>
            <w:tcW w:w="32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6278"/>
          </w:tcPr>
          <w:p w14:paraId="4C0E3F7D" w14:textId="487B3C36" w:rsidR="0086414E" w:rsidRDefault="0086414E" w:rsidP="00FA24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  <w:tc>
          <w:tcPr>
            <w:tcW w:w="22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6278"/>
          </w:tcPr>
          <w:p w14:paraId="59A68B48" w14:textId="5CF5C1C6" w:rsidR="0086414E" w:rsidRDefault="0086414E" w:rsidP="00FA24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Partners</w:t>
            </w:r>
          </w:p>
        </w:tc>
      </w:tr>
      <w:tr w:rsidR="0086414E" w14:paraId="4A118A0A" w14:textId="77777777" w:rsidTr="00626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D3EFEC"/>
          </w:tcPr>
          <w:p w14:paraId="01ED475B" w14:textId="46E82DD6" w:rsidR="0086414E" w:rsidRPr="00D77AF6" w:rsidRDefault="0086414E" w:rsidP="00DC261B">
            <w:pPr>
              <w:spacing w:line="240" w:lineRule="auto"/>
              <w:rPr>
                <w:b w:val="0"/>
                <w:bCs w:val="0"/>
                <w:highlight w:val="yellow"/>
              </w:rPr>
            </w:pPr>
            <w:r w:rsidRPr="00D77AF6">
              <w:rPr>
                <w:b w:val="0"/>
                <w:bCs w:val="0"/>
                <w:highlight w:val="yellow"/>
              </w:rPr>
              <w:t>V1.0</w:t>
            </w:r>
          </w:p>
        </w:tc>
        <w:tc>
          <w:tcPr>
            <w:tcW w:w="2410" w:type="dxa"/>
            <w:shd w:val="clear" w:color="auto" w:fill="D3EFEC"/>
          </w:tcPr>
          <w:p w14:paraId="06D7285B" w14:textId="46918C00" w:rsidR="0086414E" w:rsidRPr="00D77AF6" w:rsidRDefault="00C105D3" w:rsidP="00DC261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>
              <w:rPr>
                <w:highlight w:val="yellow"/>
              </w:rPr>
              <w:t>14</w:t>
            </w:r>
            <w:r w:rsidRPr="00C105D3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 xml:space="preserve"> March 2023</w:t>
            </w:r>
          </w:p>
        </w:tc>
        <w:tc>
          <w:tcPr>
            <w:tcW w:w="3223" w:type="dxa"/>
            <w:shd w:val="clear" w:color="auto" w:fill="D3EFEC"/>
          </w:tcPr>
          <w:p w14:paraId="0733EAAE" w14:textId="58B4C13A" w:rsidR="0086414E" w:rsidRPr="00D77AF6" w:rsidRDefault="0086414E" w:rsidP="00DC261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D77AF6">
              <w:rPr>
                <w:highlight w:val="yellow"/>
              </w:rPr>
              <w:t>1</w:t>
            </w:r>
            <w:r w:rsidRPr="00D77AF6">
              <w:rPr>
                <w:highlight w:val="yellow"/>
                <w:vertAlign w:val="superscript"/>
              </w:rPr>
              <w:t>st</w:t>
            </w:r>
            <w:r w:rsidRPr="00D77AF6">
              <w:rPr>
                <w:highlight w:val="yellow"/>
              </w:rPr>
              <w:t xml:space="preserve"> draft of deliverable </w:t>
            </w:r>
          </w:p>
        </w:tc>
        <w:tc>
          <w:tcPr>
            <w:tcW w:w="2254" w:type="dxa"/>
            <w:shd w:val="clear" w:color="auto" w:fill="D3EFEC"/>
          </w:tcPr>
          <w:p w14:paraId="6DBEC17B" w14:textId="5E0BEAD3" w:rsidR="0086414E" w:rsidRPr="00D77AF6" w:rsidRDefault="00C105D3" w:rsidP="00DC261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>
              <w:rPr>
                <w:highlight w:val="yellow"/>
              </w:rPr>
              <w:t>KNOW</w:t>
            </w:r>
          </w:p>
        </w:tc>
      </w:tr>
      <w:tr w:rsidR="0086414E" w14:paraId="5A3DECE0" w14:textId="77777777" w:rsidTr="006264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DE98C68" w14:textId="23A91BF9" w:rsidR="0086414E" w:rsidRPr="00D77AF6" w:rsidRDefault="00F673DB" w:rsidP="00DC261B">
            <w:pPr>
              <w:spacing w:line="240" w:lineRule="auto"/>
              <w:rPr>
                <w:b w:val="0"/>
                <w:bCs w:val="0"/>
                <w:highlight w:val="yellow"/>
              </w:rPr>
            </w:pPr>
            <w:r w:rsidRPr="00D77AF6">
              <w:rPr>
                <w:b w:val="0"/>
                <w:bCs w:val="0"/>
                <w:highlight w:val="yellow"/>
              </w:rPr>
              <w:t>V1.1</w:t>
            </w:r>
          </w:p>
        </w:tc>
        <w:tc>
          <w:tcPr>
            <w:tcW w:w="2410" w:type="dxa"/>
          </w:tcPr>
          <w:p w14:paraId="23BC4567" w14:textId="7D1759EF" w:rsidR="0086414E" w:rsidRPr="00D77AF6" w:rsidRDefault="0086414E" w:rsidP="00DC261B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  <w:tc>
          <w:tcPr>
            <w:tcW w:w="3223" w:type="dxa"/>
          </w:tcPr>
          <w:p w14:paraId="08BF4F2C" w14:textId="1DD485A2" w:rsidR="0086414E" w:rsidRPr="00D77AF6" w:rsidRDefault="0086414E" w:rsidP="00DC261B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  <w:tc>
          <w:tcPr>
            <w:tcW w:w="2254" w:type="dxa"/>
          </w:tcPr>
          <w:p w14:paraId="2E4CFACA" w14:textId="44BCE61B" w:rsidR="0086414E" w:rsidRPr="00D77AF6" w:rsidRDefault="0086414E" w:rsidP="00DC261B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86414E" w14:paraId="6C6CFA33" w14:textId="77777777" w:rsidTr="00626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D3EFEC"/>
          </w:tcPr>
          <w:p w14:paraId="14B530E2" w14:textId="3827A3DF" w:rsidR="0086414E" w:rsidRPr="00D77AF6" w:rsidRDefault="00F673DB" w:rsidP="00DC261B">
            <w:pPr>
              <w:spacing w:line="240" w:lineRule="auto"/>
              <w:rPr>
                <w:b w:val="0"/>
                <w:bCs w:val="0"/>
                <w:highlight w:val="yellow"/>
              </w:rPr>
            </w:pPr>
            <w:r w:rsidRPr="00D77AF6">
              <w:rPr>
                <w:b w:val="0"/>
                <w:bCs w:val="0"/>
                <w:highlight w:val="yellow"/>
              </w:rPr>
              <w:t>V2.0</w:t>
            </w:r>
          </w:p>
        </w:tc>
        <w:tc>
          <w:tcPr>
            <w:tcW w:w="2410" w:type="dxa"/>
            <w:shd w:val="clear" w:color="auto" w:fill="D3EFEC"/>
          </w:tcPr>
          <w:p w14:paraId="062109F9" w14:textId="03DB4BA8" w:rsidR="0086414E" w:rsidRPr="00D77AF6" w:rsidRDefault="0086414E" w:rsidP="00DC261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  <w:tc>
          <w:tcPr>
            <w:tcW w:w="3223" w:type="dxa"/>
            <w:shd w:val="clear" w:color="auto" w:fill="D3EFEC"/>
          </w:tcPr>
          <w:p w14:paraId="3C884DF4" w14:textId="170A5E96" w:rsidR="0086414E" w:rsidRPr="00D77AF6" w:rsidRDefault="0086414E" w:rsidP="00DC261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  <w:tc>
          <w:tcPr>
            <w:tcW w:w="2254" w:type="dxa"/>
            <w:shd w:val="clear" w:color="auto" w:fill="D3EFEC"/>
          </w:tcPr>
          <w:p w14:paraId="542361D5" w14:textId="03E22DF9" w:rsidR="0086414E" w:rsidRPr="00D77AF6" w:rsidRDefault="0086414E" w:rsidP="00DC261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86414E" w14:paraId="46867C10" w14:textId="77777777" w:rsidTr="006264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BC75DDB" w14:textId="464092F8" w:rsidR="0086414E" w:rsidRPr="00D77AF6" w:rsidRDefault="007A2F57" w:rsidP="00DC261B">
            <w:pPr>
              <w:spacing w:line="240" w:lineRule="auto"/>
              <w:rPr>
                <w:b w:val="0"/>
                <w:bCs w:val="0"/>
                <w:highlight w:val="yellow"/>
              </w:rPr>
            </w:pPr>
            <w:r w:rsidRPr="00D77AF6">
              <w:rPr>
                <w:b w:val="0"/>
                <w:bCs w:val="0"/>
                <w:highlight w:val="yellow"/>
              </w:rPr>
              <w:t>V2.1</w:t>
            </w:r>
          </w:p>
        </w:tc>
        <w:tc>
          <w:tcPr>
            <w:tcW w:w="2410" w:type="dxa"/>
          </w:tcPr>
          <w:p w14:paraId="1A68609F" w14:textId="2A60D8F0" w:rsidR="0086414E" w:rsidRPr="00D77AF6" w:rsidRDefault="0086414E" w:rsidP="00DC261B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  <w:tc>
          <w:tcPr>
            <w:tcW w:w="3223" w:type="dxa"/>
          </w:tcPr>
          <w:p w14:paraId="314F60DF" w14:textId="7787A8BA" w:rsidR="0086414E" w:rsidRPr="00D77AF6" w:rsidRDefault="0086414E" w:rsidP="00DC261B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  <w:tc>
          <w:tcPr>
            <w:tcW w:w="2254" w:type="dxa"/>
          </w:tcPr>
          <w:p w14:paraId="4D440BD3" w14:textId="0EF21120" w:rsidR="0086414E" w:rsidRPr="00D77AF6" w:rsidRDefault="0086414E" w:rsidP="00DC261B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86414E" w14:paraId="5D9B0DF2" w14:textId="77777777" w:rsidTr="00626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D3EFEC"/>
          </w:tcPr>
          <w:p w14:paraId="3052468F" w14:textId="334DF280" w:rsidR="0086414E" w:rsidRPr="00D77AF6" w:rsidRDefault="007A2F57" w:rsidP="00DC261B">
            <w:pPr>
              <w:spacing w:line="240" w:lineRule="auto"/>
              <w:rPr>
                <w:b w:val="0"/>
                <w:bCs w:val="0"/>
                <w:highlight w:val="yellow"/>
              </w:rPr>
            </w:pPr>
            <w:r w:rsidRPr="00D77AF6">
              <w:rPr>
                <w:b w:val="0"/>
                <w:bCs w:val="0"/>
                <w:highlight w:val="yellow"/>
              </w:rPr>
              <w:t>FINAL</w:t>
            </w:r>
          </w:p>
        </w:tc>
        <w:tc>
          <w:tcPr>
            <w:tcW w:w="2410" w:type="dxa"/>
            <w:shd w:val="clear" w:color="auto" w:fill="D3EFEC"/>
          </w:tcPr>
          <w:p w14:paraId="5F69A022" w14:textId="1096D437" w:rsidR="0086414E" w:rsidRPr="00D77AF6" w:rsidRDefault="0086414E" w:rsidP="00DC261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  <w:tc>
          <w:tcPr>
            <w:tcW w:w="3223" w:type="dxa"/>
            <w:shd w:val="clear" w:color="auto" w:fill="D3EFEC"/>
          </w:tcPr>
          <w:p w14:paraId="72311D6D" w14:textId="274EAEDB" w:rsidR="0086414E" w:rsidRPr="00D77AF6" w:rsidRDefault="0086414E" w:rsidP="00DC261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  <w:tc>
          <w:tcPr>
            <w:tcW w:w="2254" w:type="dxa"/>
            <w:shd w:val="clear" w:color="auto" w:fill="D3EFEC"/>
          </w:tcPr>
          <w:p w14:paraId="6142E012" w14:textId="606F4248" w:rsidR="0086414E" w:rsidRPr="00D77AF6" w:rsidRDefault="0086414E" w:rsidP="00DC261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</w:tbl>
    <w:p w14:paraId="2F8487EC" w14:textId="54F7AA40" w:rsidR="0086414E" w:rsidRPr="00F010C3" w:rsidRDefault="0086414E" w:rsidP="00971849">
      <w:pPr>
        <w:pStyle w:val="berschrift1"/>
        <w:numPr>
          <w:ilvl w:val="0"/>
          <w:numId w:val="0"/>
        </w:numPr>
        <w:ind w:left="360" w:hanging="360"/>
      </w:pPr>
      <w:bookmarkStart w:id="41" w:name="_Toc126933606"/>
      <w:bookmarkStart w:id="42" w:name="_Toc126942436"/>
      <w:bookmarkStart w:id="43" w:name="_Toc127531180"/>
      <w:bookmarkStart w:id="44" w:name="_Toc127970955"/>
      <w:bookmarkStart w:id="45" w:name="_Toc129677490"/>
      <w:r w:rsidRPr="00F010C3">
        <w:t>Authors and Reviewers</w:t>
      </w:r>
      <w:bookmarkEnd w:id="41"/>
      <w:bookmarkEnd w:id="42"/>
      <w:bookmarkEnd w:id="43"/>
      <w:bookmarkEnd w:id="44"/>
      <w:bookmarkEnd w:id="45"/>
    </w:p>
    <w:p w14:paraId="2F84539A" w14:textId="7C9FAAF9" w:rsidR="002E15EA" w:rsidRPr="00F010C3" w:rsidRDefault="0086414E" w:rsidP="0086414E">
      <w:pPr>
        <w:pStyle w:val="berschrift2"/>
      </w:pPr>
      <w:bookmarkStart w:id="46" w:name="_Toc126933607"/>
      <w:bookmarkStart w:id="47" w:name="_Toc126942437"/>
      <w:bookmarkStart w:id="48" w:name="_Toc127531181"/>
      <w:bookmarkStart w:id="49" w:name="_Toc127970956"/>
      <w:bookmarkStart w:id="50" w:name="_Toc129677491"/>
      <w:r w:rsidRPr="00F010C3">
        <w:t>Authors</w:t>
      </w:r>
      <w:bookmarkEnd w:id="46"/>
      <w:bookmarkEnd w:id="47"/>
      <w:bookmarkEnd w:id="48"/>
      <w:bookmarkEnd w:id="49"/>
      <w:bookmarkEnd w:id="50"/>
    </w:p>
    <w:p w14:paraId="146F009B" w14:textId="5AC2CF14" w:rsidR="0086414E" w:rsidRDefault="007E2EA2">
      <w:pPr>
        <w:pStyle w:val="Listenabsatz"/>
        <w:numPr>
          <w:ilvl w:val="0"/>
          <w:numId w:val="45"/>
        </w:numPr>
      </w:pPr>
      <w:r>
        <w:t>Add names of authors</w:t>
      </w:r>
    </w:p>
    <w:p w14:paraId="297CFB05" w14:textId="166F5877" w:rsidR="002E15EA" w:rsidRDefault="007E2EA2">
      <w:pPr>
        <w:pStyle w:val="Listenabsatz"/>
        <w:numPr>
          <w:ilvl w:val="0"/>
          <w:numId w:val="45"/>
        </w:numPr>
      </w:pPr>
      <w:r>
        <w:t>Add names of authors</w:t>
      </w:r>
    </w:p>
    <w:p w14:paraId="10149407" w14:textId="47512BA9" w:rsidR="002E15EA" w:rsidRPr="00F010C3" w:rsidRDefault="002E15EA" w:rsidP="0086414E">
      <w:pPr>
        <w:pStyle w:val="berschrift2"/>
      </w:pPr>
      <w:bookmarkStart w:id="51" w:name="_Toc126933608"/>
      <w:bookmarkStart w:id="52" w:name="_Toc126942438"/>
      <w:bookmarkStart w:id="53" w:name="_Toc127531182"/>
      <w:bookmarkStart w:id="54" w:name="_Toc127970957"/>
      <w:bookmarkStart w:id="55" w:name="_Toc129677492"/>
      <w:r w:rsidRPr="00F010C3">
        <w:t>Reviewers</w:t>
      </w:r>
      <w:bookmarkEnd w:id="51"/>
      <w:bookmarkEnd w:id="52"/>
      <w:bookmarkEnd w:id="53"/>
      <w:bookmarkEnd w:id="54"/>
      <w:bookmarkEnd w:id="55"/>
    </w:p>
    <w:p w14:paraId="0AF4BBF7" w14:textId="291D24C7" w:rsidR="007E2EA2" w:rsidRDefault="007E2EA2" w:rsidP="007E2EA2">
      <w:pPr>
        <w:pStyle w:val="Listenabsatz"/>
        <w:numPr>
          <w:ilvl w:val="0"/>
          <w:numId w:val="46"/>
        </w:numPr>
      </w:pPr>
      <w:r>
        <w:t>Add names of reviewers</w:t>
      </w:r>
    </w:p>
    <w:p w14:paraId="74B5765D" w14:textId="77777777" w:rsidR="007E2EA2" w:rsidRDefault="007E2EA2" w:rsidP="007E2EA2">
      <w:pPr>
        <w:pStyle w:val="Listenabsatz"/>
        <w:numPr>
          <w:ilvl w:val="0"/>
          <w:numId w:val="46"/>
        </w:numPr>
      </w:pPr>
      <w:bookmarkStart w:id="56" w:name="_Toc126933609"/>
      <w:bookmarkStart w:id="57" w:name="_Toc126942439"/>
      <w:bookmarkStart w:id="58" w:name="_Toc127531183"/>
      <w:bookmarkStart w:id="59" w:name="_Toc127970958"/>
      <w:r>
        <w:t>Add names of reviewers</w:t>
      </w:r>
    </w:p>
    <w:p w14:paraId="12DECA18" w14:textId="6E2B70CF" w:rsidR="002E15EA" w:rsidRPr="00F010C3" w:rsidRDefault="002E15EA" w:rsidP="00971849">
      <w:pPr>
        <w:pStyle w:val="berschrift1"/>
        <w:numPr>
          <w:ilvl w:val="0"/>
          <w:numId w:val="0"/>
        </w:numPr>
        <w:ind w:left="360" w:hanging="360"/>
      </w:pPr>
      <w:bookmarkStart w:id="60" w:name="_Toc129677493"/>
      <w:r w:rsidRPr="00F010C3">
        <w:t xml:space="preserve">Statement of </w:t>
      </w:r>
      <w:r w:rsidR="00D01801" w:rsidRPr="00F010C3">
        <w:t>O</w:t>
      </w:r>
      <w:r w:rsidRPr="00F010C3">
        <w:t>riginality</w:t>
      </w:r>
      <w:bookmarkEnd w:id="56"/>
      <w:bookmarkEnd w:id="57"/>
      <w:bookmarkEnd w:id="58"/>
      <w:bookmarkEnd w:id="59"/>
      <w:bookmarkEnd w:id="60"/>
    </w:p>
    <w:p w14:paraId="1F0D9E43" w14:textId="525BE6FA" w:rsidR="004A4655" w:rsidRDefault="004A4655" w:rsidP="00FA24D4">
      <w:r w:rsidRPr="00977A29">
        <w:t xml:space="preserve">This deliverable contains original unpublished work except where clearly indicated otherwise. Acknowledgement of previously published material and of the work of others has been made through appropriate citation, </w:t>
      </w:r>
      <w:proofErr w:type="gramStart"/>
      <w:r w:rsidRPr="00977A29">
        <w:t>quotation</w:t>
      </w:r>
      <w:proofErr w:type="gramEnd"/>
      <w:r w:rsidRPr="00977A29">
        <w:t xml:space="preserve"> or both.</w:t>
      </w:r>
    </w:p>
    <w:p w14:paraId="22D7BDF2" w14:textId="32851B3B" w:rsidR="004A4655" w:rsidRPr="00F010C3" w:rsidRDefault="00BB64FE" w:rsidP="00DC261B">
      <w:pPr>
        <w:pStyle w:val="berschrift1"/>
        <w:numPr>
          <w:ilvl w:val="0"/>
          <w:numId w:val="0"/>
        </w:numPr>
        <w:ind w:left="360" w:hanging="360"/>
      </w:pPr>
      <w:bookmarkStart w:id="61" w:name="_Toc126933610"/>
      <w:bookmarkStart w:id="62" w:name="_Toc126942440"/>
      <w:bookmarkStart w:id="63" w:name="_Toc127531184"/>
      <w:bookmarkStart w:id="64" w:name="_Toc127970959"/>
      <w:bookmarkStart w:id="65" w:name="_Toc129677494"/>
      <w:r w:rsidRPr="00F010C3">
        <w:lastRenderedPageBreak/>
        <w:t>Table of Contents</w:t>
      </w:r>
      <w:bookmarkEnd w:id="61"/>
      <w:bookmarkEnd w:id="62"/>
      <w:bookmarkEnd w:id="63"/>
      <w:bookmarkEnd w:id="64"/>
      <w:bookmarkEnd w:id="65"/>
      <w:r w:rsidR="00D77AF6">
        <w:t xml:space="preserve"> </w:t>
      </w:r>
    </w:p>
    <w:sdt>
      <w:sdtPr>
        <w:rPr>
          <w:rFonts w:cstheme="minorBidi"/>
          <w:b w:val="0"/>
          <w:bCs w:val="0"/>
          <w:noProof w:val="0"/>
        </w:rPr>
        <w:id w:val="-884330886"/>
        <w:docPartObj>
          <w:docPartGallery w:val="Table of Contents"/>
          <w:docPartUnique/>
        </w:docPartObj>
      </w:sdtPr>
      <w:sdtEndPr/>
      <w:sdtContent>
        <w:p w14:paraId="17CBF00A" w14:textId="52620C8D" w:rsidR="00133C17" w:rsidRDefault="00C26FA8">
          <w:pPr>
            <w:pStyle w:val="Verzeichnis1"/>
            <w:rPr>
              <w:rFonts w:eastAsiaTheme="minorEastAsia" w:cstheme="minorBidi"/>
              <w:b w:val="0"/>
              <w:bCs w:val="0"/>
              <w:sz w:val="22"/>
              <w:szCs w:val="22"/>
              <w:lang w:val="de-AT" w:eastAsia="de-AT"/>
            </w:rPr>
          </w:pPr>
          <w:r>
            <w:rPr>
              <w:i/>
              <w:iCs/>
            </w:rPr>
            <w:fldChar w:fldCharType="begin"/>
          </w:r>
          <w:r>
            <w:instrText xml:space="preserve"> TOC \o "1-3" \h \z \u </w:instrText>
          </w:r>
          <w:r>
            <w:rPr>
              <w:i/>
              <w:iCs/>
            </w:rPr>
            <w:fldChar w:fldCharType="separate"/>
          </w:r>
          <w:hyperlink w:anchor="_Toc129677482" w:history="1">
            <w:r w:rsidR="00133C17" w:rsidRPr="009E2B60">
              <w:rPr>
                <w:rStyle w:val="Hyperlink"/>
              </w:rPr>
              <w:t>Deliverable Overview</w:t>
            </w:r>
            <w:r w:rsidR="00133C17">
              <w:rPr>
                <w:webHidden/>
              </w:rPr>
              <w:tab/>
            </w:r>
            <w:r w:rsidR="00133C17">
              <w:rPr>
                <w:webHidden/>
              </w:rPr>
              <w:fldChar w:fldCharType="begin"/>
            </w:r>
            <w:r w:rsidR="00133C17">
              <w:rPr>
                <w:webHidden/>
              </w:rPr>
              <w:instrText xml:space="preserve"> PAGEREF _Toc129677482 \h </w:instrText>
            </w:r>
            <w:r w:rsidR="00133C17">
              <w:rPr>
                <w:webHidden/>
              </w:rPr>
            </w:r>
            <w:r w:rsidR="00133C17">
              <w:rPr>
                <w:webHidden/>
              </w:rPr>
              <w:fldChar w:fldCharType="separate"/>
            </w:r>
            <w:r w:rsidR="00133C17">
              <w:rPr>
                <w:webHidden/>
              </w:rPr>
              <w:t>2</w:t>
            </w:r>
            <w:r w:rsidR="00133C17">
              <w:rPr>
                <w:webHidden/>
              </w:rPr>
              <w:fldChar w:fldCharType="end"/>
            </w:r>
          </w:hyperlink>
        </w:p>
        <w:p w14:paraId="05C46EBA" w14:textId="06765A41" w:rsidR="00133C17" w:rsidRDefault="00133C17">
          <w:pPr>
            <w:pStyle w:val="Verzeichnis1"/>
            <w:rPr>
              <w:rFonts w:eastAsiaTheme="minorEastAsia" w:cstheme="minorBidi"/>
              <w:b w:val="0"/>
              <w:bCs w:val="0"/>
              <w:sz w:val="22"/>
              <w:szCs w:val="22"/>
              <w:lang w:val="de-AT" w:eastAsia="de-AT"/>
            </w:rPr>
          </w:pPr>
          <w:hyperlink w:anchor="_Toc129677483" w:history="1">
            <w:r w:rsidRPr="009E2B60">
              <w:rPr>
                <w:rStyle w:val="Hyperlink"/>
              </w:rPr>
              <w:t>Additional Information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_Toc129677483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5BD886CC" w14:textId="57E6DC7B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484" w:history="1">
            <w:r w:rsidRPr="009E2B60">
              <w:rPr>
                <w:rStyle w:val="Hyperlink"/>
                <w:noProof/>
              </w:rPr>
              <w:t>Type: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B826EA" w14:textId="62DE63DF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485" w:history="1">
            <w:r w:rsidRPr="009E2B60">
              <w:rPr>
                <w:rStyle w:val="Hyperlink"/>
                <w:noProof/>
              </w:rPr>
              <w:t>Dissemination Level: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B99A93" w14:textId="5951EF1F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486" w:history="1">
            <w:r w:rsidRPr="009E2B60">
              <w:rPr>
                <w:rStyle w:val="Hyperlink"/>
                <w:noProof/>
              </w:rPr>
              <w:t>Official Submission Date: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6BE2C0" w14:textId="2E5A8DD8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487" w:history="1">
            <w:r w:rsidRPr="009E2B60">
              <w:rPr>
                <w:rStyle w:val="Hyperlink"/>
                <w:noProof/>
              </w:rPr>
              <w:t>Actual Submission Date: Add the submission date of the deliverable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E6C86D" w14:textId="345DD08C" w:rsidR="00133C17" w:rsidRDefault="00133C17">
          <w:pPr>
            <w:pStyle w:val="Verzeichnis1"/>
            <w:rPr>
              <w:rFonts w:eastAsiaTheme="minorEastAsia" w:cstheme="minorBidi"/>
              <w:b w:val="0"/>
              <w:bCs w:val="0"/>
              <w:sz w:val="22"/>
              <w:szCs w:val="22"/>
              <w:lang w:val="de-AT" w:eastAsia="de-AT"/>
            </w:rPr>
          </w:pPr>
          <w:hyperlink w:anchor="_Toc129677488" w:history="1">
            <w:r w:rsidRPr="009E2B60">
              <w:rPr>
                <w:rStyle w:val="Hyperlink"/>
              </w:rPr>
              <w:t>Disclaimer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_Toc129677488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FA3CDFF" w14:textId="50B075F7" w:rsidR="00133C17" w:rsidRDefault="00133C17">
          <w:pPr>
            <w:pStyle w:val="Verzeichnis1"/>
            <w:rPr>
              <w:rFonts w:eastAsiaTheme="minorEastAsia" w:cstheme="minorBidi"/>
              <w:b w:val="0"/>
              <w:bCs w:val="0"/>
              <w:sz w:val="22"/>
              <w:szCs w:val="22"/>
              <w:lang w:val="de-AT" w:eastAsia="de-AT"/>
            </w:rPr>
          </w:pPr>
          <w:hyperlink w:anchor="_Toc129677489" w:history="1">
            <w:r w:rsidRPr="009E2B60">
              <w:rPr>
                <w:rStyle w:val="Hyperlink"/>
              </w:rPr>
              <w:t>Document Revision History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_Toc129677489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A2285A7" w14:textId="26BFEC27" w:rsidR="00133C17" w:rsidRDefault="00133C17">
          <w:pPr>
            <w:pStyle w:val="Verzeichnis1"/>
            <w:rPr>
              <w:rFonts w:eastAsiaTheme="minorEastAsia" w:cstheme="minorBidi"/>
              <w:b w:val="0"/>
              <w:bCs w:val="0"/>
              <w:sz w:val="22"/>
              <w:szCs w:val="22"/>
              <w:lang w:val="de-AT" w:eastAsia="de-AT"/>
            </w:rPr>
          </w:pPr>
          <w:hyperlink w:anchor="_Toc129677490" w:history="1">
            <w:r w:rsidRPr="009E2B60">
              <w:rPr>
                <w:rStyle w:val="Hyperlink"/>
              </w:rPr>
              <w:t>Authors and Reviewers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_Toc129677490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96E4596" w14:textId="2D5602C9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491" w:history="1">
            <w:r w:rsidRPr="009E2B60">
              <w:rPr>
                <w:rStyle w:val="Hyperlink"/>
                <w:noProof/>
              </w:rPr>
              <w:t>Authors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70773E" w14:textId="60D541C0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492" w:history="1">
            <w:r w:rsidRPr="009E2B60">
              <w:rPr>
                <w:rStyle w:val="Hyperlink"/>
                <w:noProof/>
              </w:rPr>
              <w:t>Reviewers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9B40A4" w14:textId="47FBF4E7" w:rsidR="00133C17" w:rsidRDefault="00133C17">
          <w:pPr>
            <w:pStyle w:val="Verzeichnis1"/>
            <w:rPr>
              <w:rFonts w:eastAsiaTheme="minorEastAsia" w:cstheme="minorBidi"/>
              <w:b w:val="0"/>
              <w:bCs w:val="0"/>
              <w:sz w:val="22"/>
              <w:szCs w:val="22"/>
              <w:lang w:val="de-AT" w:eastAsia="de-AT"/>
            </w:rPr>
          </w:pPr>
          <w:hyperlink w:anchor="_Toc129677493" w:history="1">
            <w:r w:rsidRPr="009E2B60">
              <w:rPr>
                <w:rStyle w:val="Hyperlink"/>
              </w:rPr>
              <w:t>Statement of Originality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_Toc129677493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360BB97B" w14:textId="2077B415" w:rsidR="00133C17" w:rsidRDefault="00133C17">
          <w:pPr>
            <w:pStyle w:val="Verzeichnis1"/>
            <w:rPr>
              <w:rFonts w:eastAsiaTheme="minorEastAsia" w:cstheme="minorBidi"/>
              <w:b w:val="0"/>
              <w:bCs w:val="0"/>
              <w:sz w:val="22"/>
              <w:szCs w:val="22"/>
              <w:lang w:val="de-AT" w:eastAsia="de-AT"/>
            </w:rPr>
          </w:pPr>
          <w:hyperlink w:anchor="_Toc129677494" w:history="1">
            <w:r w:rsidRPr="009E2B60">
              <w:rPr>
                <w:rStyle w:val="Hyperlink"/>
              </w:rPr>
              <w:t>Table of Contents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_Toc129677494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AD77EB8" w14:textId="29A4955F" w:rsidR="00133C17" w:rsidRDefault="00133C17">
          <w:pPr>
            <w:pStyle w:val="Verzeichnis1"/>
            <w:rPr>
              <w:rFonts w:eastAsiaTheme="minorEastAsia" w:cstheme="minorBidi"/>
              <w:b w:val="0"/>
              <w:bCs w:val="0"/>
              <w:sz w:val="22"/>
              <w:szCs w:val="22"/>
              <w:lang w:val="de-AT" w:eastAsia="de-AT"/>
            </w:rPr>
          </w:pPr>
          <w:hyperlink w:anchor="_Toc129677495" w:history="1">
            <w:r w:rsidRPr="009E2B60">
              <w:rPr>
                <w:rStyle w:val="Hyperlink"/>
              </w:rPr>
              <w:t>List of Figures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_Toc129677495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38254D48" w14:textId="5F8DE607" w:rsidR="00133C17" w:rsidRDefault="00133C17">
          <w:pPr>
            <w:pStyle w:val="Verzeichnis1"/>
            <w:rPr>
              <w:rFonts w:eastAsiaTheme="minorEastAsia" w:cstheme="minorBidi"/>
              <w:b w:val="0"/>
              <w:bCs w:val="0"/>
              <w:sz w:val="22"/>
              <w:szCs w:val="22"/>
              <w:lang w:val="de-AT" w:eastAsia="de-AT"/>
            </w:rPr>
          </w:pPr>
          <w:hyperlink w:anchor="_Toc129677496" w:history="1">
            <w:r w:rsidRPr="009E2B60">
              <w:rPr>
                <w:rStyle w:val="Hyperlink"/>
              </w:rPr>
              <w:t>List of Tables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_Toc129677496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A12A77D" w14:textId="6586F707" w:rsidR="00133C17" w:rsidRDefault="00133C17">
          <w:pPr>
            <w:pStyle w:val="Verzeichnis1"/>
            <w:rPr>
              <w:rFonts w:eastAsiaTheme="minorEastAsia" w:cstheme="minorBidi"/>
              <w:b w:val="0"/>
              <w:bCs w:val="0"/>
              <w:sz w:val="22"/>
              <w:szCs w:val="22"/>
              <w:lang w:val="de-AT" w:eastAsia="de-AT"/>
            </w:rPr>
          </w:pPr>
          <w:hyperlink w:anchor="_Toc129677497" w:history="1">
            <w:r w:rsidRPr="009E2B60">
              <w:rPr>
                <w:rStyle w:val="Hyperlink"/>
              </w:rPr>
              <w:t xml:space="preserve">List of Terms and Abbreviations </w:t>
            </w:r>
            <w:r w:rsidRPr="009E2B60">
              <w:rPr>
                <w:rStyle w:val="Hyperlink"/>
                <w:highlight w:val="yellow"/>
              </w:rPr>
              <w:t>(Please update)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_Toc129677497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08B02235" w14:textId="4C05F159" w:rsidR="00133C17" w:rsidRDefault="00133C17">
          <w:pPr>
            <w:pStyle w:val="Verzeichnis1"/>
            <w:rPr>
              <w:rFonts w:eastAsiaTheme="minorEastAsia" w:cstheme="minorBidi"/>
              <w:b w:val="0"/>
              <w:bCs w:val="0"/>
              <w:sz w:val="22"/>
              <w:szCs w:val="22"/>
              <w:lang w:val="de-AT" w:eastAsia="de-AT"/>
            </w:rPr>
          </w:pPr>
          <w:hyperlink w:anchor="_Toc129677498" w:history="1">
            <w:r w:rsidRPr="009E2B60">
              <w:rPr>
                <w:rStyle w:val="Hyperlink"/>
              </w:rPr>
              <w:t>Executive Summary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_Toc129677498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81CFCC8" w14:textId="3BE883D3" w:rsidR="00133C17" w:rsidRDefault="00133C17">
          <w:pPr>
            <w:pStyle w:val="Verzeichnis1"/>
            <w:tabs>
              <w:tab w:val="left" w:pos="480"/>
            </w:tabs>
            <w:rPr>
              <w:rFonts w:eastAsiaTheme="minorEastAsia" w:cstheme="minorBidi"/>
              <w:b w:val="0"/>
              <w:bCs w:val="0"/>
              <w:sz w:val="22"/>
              <w:szCs w:val="22"/>
              <w:lang w:val="de-AT" w:eastAsia="de-AT"/>
            </w:rPr>
          </w:pPr>
          <w:hyperlink w:anchor="_Toc129677499" w:history="1">
            <w:r w:rsidRPr="009E2B60">
              <w:rPr>
                <w:rStyle w:val="Hyperlink"/>
              </w:rPr>
              <w:t>1.</w:t>
            </w:r>
            <w:r>
              <w:rPr>
                <w:rFonts w:eastAsiaTheme="minorEastAsia" w:cstheme="minorBidi"/>
                <w:b w:val="0"/>
                <w:bCs w:val="0"/>
                <w:sz w:val="22"/>
                <w:szCs w:val="22"/>
                <w:lang w:val="de-AT" w:eastAsia="de-AT"/>
              </w:rPr>
              <w:tab/>
            </w:r>
            <w:r w:rsidRPr="009E2B60">
              <w:rPr>
                <w:rStyle w:val="Hyperlink"/>
              </w:rPr>
              <w:t>Introduction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_Toc129677499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B1A60F8" w14:textId="060B6B82" w:rsidR="00133C17" w:rsidRDefault="00133C17">
          <w:pPr>
            <w:pStyle w:val="Verzeichnis2"/>
            <w:tabs>
              <w:tab w:val="left" w:pos="960"/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00" w:history="1">
            <w:r w:rsidRPr="009E2B60">
              <w:rPr>
                <w:rStyle w:val="Hyperlink"/>
                <w:noProof/>
              </w:rPr>
              <w:t>1.1</w:t>
            </w:r>
            <w:r>
              <w:rPr>
                <w:rFonts w:eastAsiaTheme="minorEastAsia" w:cstheme="minorBidi"/>
                <w:b w:val="0"/>
                <w:bCs w:val="0"/>
                <w:noProof/>
                <w:lang w:val="de-AT" w:eastAsia="de-AT"/>
              </w:rPr>
              <w:tab/>
            </w:r>
            <w:r w:rsidRPr="009E2B60">
              <w:rPr>
                <w:rStyle w:val="Hyperlink"/>
                <w:noProof/>
              </w:rPr>
              <w:t>The challenge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06DB8A" w14:textId="06696B20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01" w:history="1">
            <w:r w:rsidRPr="009E2B60">
              <w:rPr>
                <w:rStyle w:val="Hyperlink"/>
                <w:noProof/>
              </w:rPr>
              <w:t xml:space="preserve">1.2 Project objectives 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2127FA" w14:textId="2D6BB8A7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02" w:history="1">
            <w:r w:rsidRPr="009E2B60">
              <w:rPr>
                <w:rStyle w:val="Hyperlink"/>
                <w:noProof/>
              </w:rPr>
              <w:t>1.3 Legal basis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07A2EC" w14:textId="0DB787DF" w:rsidR="00133C17" w:rsidRDefault="00133C17">
          <w:pPr>
            <w:pStyle w:val="Verzeichnis1"/>
            <w:tabs>
              <w:tab w:val="left" w:pos="480"/>
            </w:tabs>
            <w:rPr>
              <w:rFonts w:eastAsiaTheme="minorEastAsia" w:cstheme="minorBidi"/>
              <w:b w:val="0"/>
              <w:bCs w:val="0"/>
              <w:sz w:val="22"/>
              <w:szCs w:val="22"/>
              <w:lang w:val="de-AT" w:eastAsia="de-AT"/>
            </w:rPr>
          </w:pPr>
          <w:hyperlink w:anchor="_Toc129677503" w:history="1">
            <w:r w:rsidRPr="009E2B60">
              <w:rPr>
                <w:rStyle w:val="Hyperlink"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sz w:val="22"/>
                <w:szCs w:val="22"/>
                <w:lang w:val="de-AT" w:eastAsia="de-AT"/>
              </w:rPr>
              <w:tab/>
            </w:r>
            <w:r w:rsidRPr="009E2B60">
              <w:rPr>
                <w:rStyle w:val="Hyperlink"/>
              </w:rPr>
              <w:t>Data Providers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_Toc129677503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4F02104D" w14:textId="3EA80B51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04" w:history="1">
            <w:r w:rsidRPr="009E2B60">
              <w:rPr>
                <w:rStyle w:val="Hyperlink"/>
                <w:noProof/>
              </w:rPr>
              <w:t>2.1 Executive 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382846" w14:textId="6B1950F0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05" w:history="1">
            <w:r w:rsidRPr="009E2B60">
              <w:rPr>
                <w:rStyle w:val="Hyperlink"/>
                <w:noProof/>
              </w:rPr>
              <w:t>2.2. Data Providers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6DD827" w14:textId="17AF9E01" w:rsidR="00133C17" w:rsidRDefault="00133C17">
          <w:pPr>
            <w:pStyle w:val="Verzeichnis1"/>
            <w:tabs>
              <w:tab w:val="left" w:pos="480"/>
            </w:tabs>
            <w:rPr>
              <w:rFonts w:eastAsiaTheme="minorEastAsia" w:cstheme="minorBidi"/>
              <w:b w:val="0"/>
              <w:bCs w:val="0"/>
              <w:sz w:val="22"/>
              <w:szCs w:val="22"/>
              <w:lang w:val="de-AT" w:eastAsia="de-AT"/>
            </w:rPr>
          </w:pPr>
          <w:hyperlink w:anchor="_Toc129677506" w:history="1">
            <w:r w:rsidRPr="009E2B60">
              <w:rPr>
                <w:rStyle w:val="Hyperlink"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sz w:val="22"/>
                <w:szCs w:val="22"/>
                <w:lang w:val="de-AT" w:eastAsia="de-AT"/>
              </w:rPr>
              <w:tab/>
            </w:r>
            <w:r w:rsidRPr="009E2B60">
              <w:rPr>
                <w:rStyle w:val="Hyperlink"/>
              </w:rPr>
              <w:t>Types of Data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_Toc129677506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270A1807" w14:textId="7D97D612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07" w:history="1">
            <w:r w:rsidRPr="009E2B60">
              <w:rPr>
                <w:rStyle w:val="Hyperlink"/>
                <w:noProof/>
              </w:rPr>
              <w:t>3.1. Physio-Chemical Properties of Indoor Air Pollutants in Different Environments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487F70" w14:textId="06FBDEF4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08" w:history="1">
            <w:r w:rsidRPr="009E2B60">
              <w:rPr>
                <w:rStyle w:val="Hyperlink"/>
                <w:noProof/>
              </w:rPr>
              <w:t>3.2 Biological (Human) Samples 3.3 Toxological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4DBCAE" w14:textId="599720FC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09" w:history="1">
            <w:r w:rsidRPr="009E2B60">
              <w:rPr>
                <w:rStyle w:val="Hyperlink"/>
                <w:noProof/>
              </w:rPr>
              <w:t>3.4 Chemical Structure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4C6CFA" w14:textId="4FAC51F9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10" w:history="1">
            <w:r w:rsidRPr="009E2B60">
              <w:rPr>
                <w:rStyle w:val="Hyperlink"/>
                <w:noProof/>
              </w:rPr>
              <w:t>3.5 Geographical Locations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FD7FC5" w14:textId="0F1305CA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11" w:history="1">
            <w:r w:rsidRPr="009E2B60">
              <w:rPr>
                <w:rStyle w:val="Hyperlink"/>
                <w:noProof/>
              </w:rPr>
              <w:t>3.6 Contamination Levels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B9750" w14:textId="7F438BF5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12" w:history="1">
            <w:r w:rsidRPr="009E2B60">
              <w:rPr>
                <w:rStyle w:val="Hyperlink"/>
                <w:noProof/>
              </w:rPr>
              <w:t xml:space="preserve">3.7 Data Formats </w:t>
            </w:r>
            <w:r w:rsidRPr="009E2B60">
              <w:rPr>
                <w:rStyle w:val="Hyperlink"/>
                <w:i/>
                <w:iCs/>
                <w:noProof/>
              </w:rPr>
              <w:t>3.7.1 On-Line Databases</w:t>
            </w:r>
            <w:r w:rsidRPr="009E2B60">
              <w:rPr>
                <w:rStyle w:val="Hyperlink"/>
                <w:noProof/>
              </w:rPr>
              <w:t xml:space="preserve">  </w:t>
            </w:r>
            <w:r w:rsidRPr="009E2B60">
              <w:rPr>
                <w:rStyle w:val="Hyperlink"/>
                <w:i/>
                <w:iCs/>
                <w:noProof/>
              </w:rPr>
              <w:t>Relational, NoSQL, ObjectDB, XML, DB</w:t>
            </w:r>
            <w:r w:rsidRPr="009E2B60">
              <w:rPr>
                <w:rStyle w:val="Hyperlink"/>
                <w:noProof/>
              </w:rPr>
              <w:t xml:space="preserve"> </w:t>
            </w:r>
            <w:r w:rsidRPr="009E2B60">
              <w:rPr>
                <w:rStyle w:val="Hyperlink"/>
                <w:i/>
                <w:iCs/>
                <w:noProof/>
              </w:rPr>
              <w:t>3.7.2 Off-Line Files</w:t>
            </w:r>
            <w:r w:rsidRPr="009E2B60">
              <w:rPr>
                <w:rStyle w:val="Hyperlink"/>
                <w:noProof/>
              </w:rPr>
              <w:t xml:space="preserve">  </w:t>
            </w:r>
            <w:r w:rsidRPr="009E2B60">
              <w:rPr>
                <w:rStyle w:val="Hyperlink"/>
                <w:i/>
                <w:iCs/>
                <w:noProof/>
              </w:rPr>
              <w:t>MS Excel, MS Access, CSV Files</w:t>
            </w:r>
            <w:r w:rsidRPr="009E2B60">
              <w:rPr>
                <w:rStyle w:val="Hyperlink"/>
                <w:noProof/>
              </w:rPr>
              <w:t xml:space="preserve"> </w:t>
            </w:r>
            <w:r w:rsidRPr="009E2B60">
              <w:rPr>
                <w:rStyle w:val="Hyperlink"/>
                <w:i/>
                <w:iCs/>
                <w:noProof/>
              </w:rPr>
              <w:t>3.7.2 Web Services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889D5F" w14:textId="3DACF6EA" w:rsidR="00133C17" w:rsidRDefault="00133C17">
          <w:pPr>
            <w:pStyle w:val="Verzeichnis1"/>
            <w:tabs>
              <w:tab w:val="left" w:pos="480"/>
            </w:tabs>
            <w:rPr>
              <w:rFonts w:eastAsiaTheme="minorEastAsia" w:cstheme="minorBidi"/>
              <w:b w:val="0"/>
              <w:bCs w:val="0"/>
              <w:sz w:val="22"/>
              <w:szCs w:val="22"/>
              <w:lang w:val="de-AT" w:eastAsia="de-AT"/>
            </w:rPr>
          </w:pPr>
          <w:hyperlink w:anchor="_Toc129677513" w:history="1">
            <w:r w:rsidRPr="009E2B60">
              <w:rPr>
                <w:rStyle w:val="Hyperlink"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sz w:val="22"/>
                <w:szCs w:val="22"/>
                <w:lang w:val="de-AT" w:eastAsia="de-AT"/>
              </w:rPr>
              <w:tab/>
            </w:r>
            <w:r w:rsidRPr="009E2B60">
              <w:rPr>
                <w:rStyle w:val="Hyperlink"/>
              </w:rPr>
              <w:t>How Data are Managed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_Toc129677513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250A2007" w14:textId="17476365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14" w:history="1">
            <w:r w:rsidRPr="009E2B60">
              <w:rPr>
                <w:rStyle w:val="Hyperlink"/>
                <w:noProof/>
              </w:rPr>
              <w:t>4.1. Open-Source / Open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7B7035" w14:textId="4746822F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15" w:history="1">
            <w:r w:rsidRPr="009E2B60">
              <w:rPr>
                <w:rStyle w:val="Hyperlink"/>
                <w:noProof/>
              </w:rPr>
              <w:t>4.2. FAIR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8C558D" w14:textId="675B8D18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16" w:history="1">
            <w:r w:rsidRPr="009E2B60">
              <w:rPr>
                <w:rStyle w:val="Hyperlink"/>
                <w:noProof/>
              </w:rPr>
              <w:t>4.3. GDPR and Privacy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BAFA2F" w14:textId="2A2AFC61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17" w:history="1">
            <w:r w:rsidRPr="009E2B60">
              <w:rPr>
                <w:rStyle w:val="Hyperlink"/>
                <w:noProof/>
              </w:rPr>
              <w:t>4.4. Creative Commons License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1CAF7F" w14:textId="58C06823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18" w:history="1">
            <w:r w:rsidRPr="009E2B60">
              <w:rPr>
                <w:rStyle w:val="Hyperlink"/>
                <w:noProof/>
              </w:rPr>
              <w:t>4.5. Granularity Level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856D7C" w14:textId="1CC9CA2D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19" w:history="1">
            <w:r w:rsidRPr="009E2B60">
              <w:rPr>
                <w:rStyle w:val="Hyperlink"/>
                <w:noProof/>
              </w:rPr>
              <w:t>4.6. Levels of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C5F96C" w14:textId="16674B98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20" w:history="1">
            <w:r w:rsidRPr="009E2B60">
              <w:rPr>
                <w:rStyle w:val="Hyperlink"/>
                <w:noProof/>
              </w:rPr>
              <w:t>4.7 Data Restrictions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FE9A19" w14:textId="55293E3A" w:rsidR="00133C17" w:rsidRDefault="00133C17">
          <w:pPr>
            <w:pStyle w:val="Verzeichnis1"/>
            <w:tabs>
              <w:tab w:val="left" w:pos="480"/>
            </w:tabs>
            <w:rPr>
              <w:rFonts w:eastAsiaTheme="minorEastAsia" w:cstheme="minorBidi"/>
              <w:b w:val="0"/>
              <w:bCs w:val="0"/>
              <w:sz w:val="22"/>
              <w:szCs w:val="22"/>
              <w:lang w:val="de-AT" w:eastAsia="de-AT"/>
            </w:rPr>
          </w:pPr>
          <w:hyperlink w:anchor="_Toc129677521" w:history="1">
            <w:r w:rsidRPr="009E2B60">
              <w:rPr>
                <w:rStyle w:val="Hyperlink"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sz w:val="22"/>
                <w:szCs w:val="22"/>
                <w:lang w:val="de-AT" w:eastAsia="de-AT"/>
              </w:rPr>
              <w:tab/>
            </w:r>
            <w:r w:rsidRPr="009E2B60">
              <w:rPr>
                <w:rStyle w:val="Hyperlink"/>
              </w:rPr>
              <w:t>Demo of Data Platform / Front-End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_Toc129677521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6B6A8034" w14:textId="52E66ABF" w:rsidR="00133C17" w:rsidRDefault="00133C17">
          <w:pPr>
            <w:pStyle w:val="Verzeichnis1"/>
            <w:tabs>
              <w:tab w:val="left" w:pos="480"/>
            </w:tabs>
            <w:rPr>
              <w:rFonts w:eastAsiaTheme="minorEastAsia" w:cstheme="minorBidi"/>
              <w:b w:val="0"/>
              <w:bCs w:val="0"/>
              <w:sz w:val="22"/>
              <w:szCs w:val="22"/>
              <w:lang w:val="de-AT" w:eastAsia="de-AT"/>
            </w:rPr>
          </w:pPr>
          <w:hyperlink w:anchor="_Toc129677522" w:history="1">
            <w:r w:rsidRPr="009E2B60">
              <w:rPr>
                <w:rStyle w:val="Hyperlink"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sz w:val="22"/>
                <w:szCs w:val="22"/>
                <w:lang w:val="de-AT" w:eastAsia="de-AT"/>
              </w:rPr>
              <w:tab/>
            </w:r>
            <w:r w:rsidRPr="009E2B60">
              <w:rPr>
                <w:rStyle w:val="Hyperlink"/>
              </w:rPr>
              <w:t>IPCHEM Standards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_Toc129677522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6FC543E6" w14:textId="367EC72E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23" w:history="1">
            <w:r w:rsidRPr="009E2B60">
              <w:rPr>
                <w:rStyle w:val="Hyperlink"/>
                <w:noProof/>
              </w:rPr>
              <w:t>6.1 Chemical Occurrence Data in IPCHEM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CAB5E1" w14:textId="01A29BBF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24" w:history="1">
            <w:r w:rsidRPr="009E2B60">
              <w:rPr>
                <w:rStyle w:val="Hyperlink"/>
                <w:noProof/>
              </w:rPr>
              <w:t>6.2 Contributors to IPCHEM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B06528" w14:textId="4381436F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25" w:history="1">
            <w:r w:rsidRPr="009E2B60">
              <w:rPr>
                <w:rStyle w:val="Hyperlink"/>
                <w:noProof/>
              </w:rPr>
              <w:t>6.3 Purpose of IPCHEM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5A970" w14:textId="2BD2E936" w:rsidR="00133C17" w:rsidRDefault="00133C17">
          <w:pPr>
            <w:pStyle w:val="Verzeichnis2"/>
            <w:tabs>
              <w:tab w:val="left" w:pos="960"/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26" w:history="1">
            <w:r w:rsidRPr="009E2B60">
              <w:rPr>
                <w:rStyle w:val="Hyperlink"/>
                <w:noProof/>
              </w:rPr>
              <w:t>6.4</w:t>
            </w:r>
            <w:r>
              <w:rPr>
                <w:rFonts w:eastAsiaTheme="minorEastAsia" w:cstheme="minorBidi"/>
                <w:b w:val="0"/>
                <w:bCs w:val="0"/>
                <w:noProof/>
                <w:lang w:val="de-AT" w:eastAsia="de-AT"/>
              </w:rPr>
              <w:tab/>
            </w:r>
            <w:r w:rsidRPr="009E2B60">
              <w:rPr>
                <w:rStyle w:val="Hyperlink"/>
                <w:noProof/>
              </w:rPr>
              <w:t>Data Forms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E21BD5" w14:textId="68D22D91" w:rsidR="00133C17" w:rsidRDefault="00133C17">
          <w:pPr>
            <w:pStyle w:val="Verzeichnis1"/>
            <w:rPr>
              <w:rFonts w:eastAsiaTheme="minorEastAsia" w:cstheme="minorBidi"/>
              <w:b w:val="0"/>
              <w:bCs w:val="0"/>
              <w:sz w:val="22"/>
              <w:szCs w:val="22"/>
              <w:lang w:val="de-AT" w:eastAsia="de-AT"/>
            </w:rPr>
          </w:pPr>
          <w:hyperlink w:anchor="_Toc129677527" w:history="1">
            <w:r w:rsidRPr="009E2B60">
              <w:rPr>
                <w:rStyle w:val="Hyperlink"/>
              </w:rPr>
              <w:t>Annex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_Toc129677527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2E5294AB" w14:textId="788B20BD" w:rsidR="00133C17" w:rsidRDefault="00133C17">
          <w:pPr>
            <w:pStyle w:val="Verzeichnis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lang w:val="de-AT" w:eastAsia="de-AT"/>
            </w:rPr>
          </w:pPr>
          <w:hyperlink w:anchor="_Toc129677528" w:history="1">
            <w:r w:rsidRPr="009E2B60">
              <w:rPr>
                <w:rStyle w:val="Hyperlink"/>
                <w:noProof/>
              </w:rPr>
              <w:t>Annex 1 – Data Forms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_Toc129677528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0589F5" w14:textId="311E393E" w:rsidR="00C26FA8" w:rsidRDefault="00C26FA8" w:rsidP="00FA24D4">
          <w:r>
            <w:rPr>
              <w:b/>
              <w:bCs/>
              <w:noProof/>
            </w:rPr>
            <w:lastRenderedPageBreak/>
            <w:fldChar w:fldCharType="end"/>
          </w:r>
        </w:p>
      </w:sdtContent>
    </w:sdt>
    <w:p w14:paraId="658D2D39" w14:textId="740CCABB" w:rsidR="004A4655" w:rsidRDefault="004A4655" w:rsidP="00FA24D4"/>
    <w:p w14:paraId="23E39C37" w14:textId="6F1FEBC5" w:rsidR="007527FF" w:rsidRDefault="007527FF" w:rsidP="00FA24D4"/>
    <w:p w14:paraId="7BD7D66C" w14:textId="77777777" w:rsidR="004D09B7" w:rsidRDefault="004D09B7">
      <w:pPr>
        <w:spacing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66" w:name="_Toc126942441"/>
      <w:r>
        <w:br w:type="page"/>
      </w:r>
    </w:p>
    <w:p w14:paraId="7522F889" w14:textId="54C3EFEA" w:rsidR="00DC261B" w:rsidRPr="00F010C3" w:rsidRDefault="00DC261B" w:rsidP="00DC261B">
      <w:pPr>
        <w:pStyle w:val="berschrift1"/>
        <w:numPr>
          <w:ilvl w:val="0"/>
          <w:numId w:val="0"/>
        </w:numPr>
        <w:ind w:left="360" w:hanging="360"/>
      </w:pPr>
      <w:bookmarkStart w:id="67" w:name="_Toc127531185"/>
      <w:bookmarkStart w:id="68" w:name="_Toc127970960"/>
      <w:bookmarkStart w:id="69" w:name="_Toc129677495"/>
      <w:r w:rsidRPr="00F010C3">
        <w:lastRenderedPageBreak/>
        <w:t>List of Figures</w:t>
      </w:r>
      <w:bookmarkEnd w:id="66"/>
      <w:bookmarkEnd w:id="67"/>
      <w:bookmarkEnd w:id="68"/>
      <w:bookmarkEnd w:id="69"/>
    </w:p>
    <w:p w14:paraId="7F172521" w14:textId="2DB10F45" w:rsidR="00A952D3" w:rsidRPr="004F2C32" w:rsidRDefault="004D09B7">
      <w:pPr>
        <w:pStyle w:val="Abbildungsverzeichnis"/>
        <w:tabs>
          <w:tab w:val="right" w:leader="dot" w:pos="9016"/>
        </w:tabs>
        <w:rPr>
          <w:rFonts w:eastAsiaTheme="minorEastAsia"/>
          <w:noProof/>
          <w:highlight w:val="yellow"/>
          <w:lang w:eastAsia="en-GB"/>
        </w:rPr>
      </w:pPr>
      <w:r w:rsidRPr="004F2C32">
        <w:rPr>
          <w:highlight w:val="yellow"/>
        </w:rPr>
        <w:fldChar w:fldCharType="begin"/>
      </w:r>
      <w:r w:rsidRPr="004F2C32">
        <w:rPr>
          <w:highlight w:val="yellow"/>
        </w:rPr>
        <w:instrText xml:space="preserve"> TOC \h \z \c "Figure" </w:instrText>
      </w:r>
      <w:r w:rsidRPr="004F2C32">
        <w:rPr>
          <w:highlight w:val="yellow"/>
        </w:rPr>
        <w:fldChar w:fldCharType="separate"/>
      </w:r>
      <w:hyperlink w:anchor="_Toc127531349" w:history="1">
        <w:r w:rsidR="00A952D3" w:rsidRPr="004F2C32">
          <w:rPr>
            <w:rStyle w:val="Hyperlink"/>
            <w:noProof/>
            <w:highlight w:val="yellow"/>
          </w:rPr>
          <w:t>Figure 1 EDIAQI Key Project Roles</w:t>
        </w:r>
        <w:r w:rsidR="00A952D3" w:rsidRPr="004F2C32">
          <w:rPr>
            <w:noProof/>
            <w:webHidden/>
            <w:highlight w:val="yellow"/>
          </w:rPr>
          <w:tab/>
        </w:r>
        <w:r w:rsidR="00A952D3" w:rsidRPr="004F2C32">
          <w:rPr>
            <w:noProof/>
            <w:webHidden/>
            <w:highlight w:val="yellow"/>
          </w:rPr>
          <w:fldChar w:fldCharType="begin"/>
        </w:r>
        <w:r w:rsidR="00A952D3" w:rsidRPr="004F2C32">
          <w:rPr>
            <w:noProof/>
            <w:webHidden/>
            <w:highlight w:val="yellow"/>
          </w:rPr>
          <w:instrText xml:space="preserve"> PAGEREF _Toc127531349 \h </w:instrText>
        </w:r>
        <w:r w:rsidR="00A952D3" w:rsidRPr="004F2C32">
          <w:rPr>
            <w:noProof/>
            <w:webHidden/>
            <w:highlight w:val="yellow"/>
          </w:rPr>
        </w:r>
        <w:r w:rsidR="00A952D3" w:rsidRPr="004F2C32">
          <w:rPr>
            <w:noProof/>
            <w:webHidden/>
            <w:highlight w:val="yellow"/>
          </w:rPr>
          <w:fldChar w:fldCharType="separate"/>
        </w:r>
        <w:r w:rsidR="009C20E9" w:rsidRPr="004F2C32">
          <w:rPr>
            <w:noProof/>
            <w:webHidden/>
            <w:highlight w:val="yellow"/>
          </w:rPr>
          <w:t>15</w:t>
        </w:r>
        <w:r w:rsidR="00A952D3" w:rsidRPr="004F2C32">
          <w:rPr>
            <w:noProof/>
            <w:webHidden/>
            <w:highlight w:val="yellow"/>
          </w:rPr>
          <w:fldChar w:fldCharType="end"/>
        </w:r>
      </w:hyperlink>
    </w:p>
    <w:p w14:paraId="35F85DCC" w14:textId="2AEB22F1" w:rsidR="00A952D3" w:rsidRPr="004F2C32" w:rsidRDefault="001C39FF">
      <w:pPr>
        <w:pStyle w:val="Abbildungsverzeichnis"/>
        <w:tabs>
          <w:tab w:val="right" w:leader="dot" w:pos="9016"/>
        </w:tabs>
        <w:rPr>
          <w:rFonts w:eastAsiaTheme="minorEastAsia"/>
          <w:noProof/>
          <w:highlight w:val="yellow"/>
          <w:lang w:eastAsia="en-GB"/>
        </w:rPr>
      </w:pPr>
      <w:hyperlink w:anchor="_Toc127531350" w:history="1">
        <w:r w:rsidR="00A952D3" w:rsidRPr="004F2C32">
          <w:rPr>
            <w:rStyle w:val="Hyperlink"/>
            <w:noProof/>
            <w:highlight w:val="yellow"/>
          </w:rPr>
          <w:t>Figure 2 EDIAQI Governing Bodies</w:t>
        </w:r>
        <w:r w:rsidR="00A952D3" w:rsidRPr="004F2C32">
          <w:rPr>
            <w:noProof/>
            <w:webHidden/>
            <w:highlight w:val="yellow"/>
          </w:rPr>
          <w:tab/>
        </w:r>
        <w:r w:rsidR="00A952D3" w:rsidRPr="004F2C32">
          <w:rPr>
            <w:noProof/>
            <w:webHidden/>
            <w:highlight w:val="yellow"/>
          </w:rPr>
          <w:fldChar w:fldCharType="begin"/>
        </w:r>
        <w:r w:rsidR="00A952D3" w:rsidRPr="004F2C32">
          <w:rPr>
            <w:noProof/>
            <w:webHidden/>
            <w:highlight w:val="yellow"/>
          </w:rPr>
          <w:instrText xml:space="preserve"> PAGEREF _Toc127531350 \h </w:instrText>
        </w:r>
        <w:r w:rsidR="00A952D3" w:rsidRPr="004F2C32">
          <w:rPr>
            <w:noProof/>
            <w:webHidden/>
            <w:highlight w:val="yellow"/>
          </w:rPr>
        </w:r>
        <w:r w:rsidR="00A952D3" w:rsidRPr="004F2C32">
          <w:rPr>
            <w:noProof/>
            <w:webHidden/>
            <w:highlight w:val="yellow"/>
          </w:rPr>
          <w:fldChar w:fldCharType="separate"/>
        </w:r>
        <w:r w:rsidR="009C20E9" w:rsidRPr="004F2C32">
          <w:rPr>
            <w:noProof/>
            <w:webHidden/>
            <w:highlight w:val="yellow"/>
          </w:rPr>
          <w:t>18</w:t>
        </w:r>
        <w:r w:rsidR="00A952D3" w:rsidRPr="004F2C32">
          <w:rPr>
            <w:noProof/>
            <w:webHidden/>
            <w:highlight w:val="yellow"/>
          </w:rPr>
          <w:fldChar w:fldCharType="end"/>
        </w:r>
      </w:hyperlink>
    </w:p>
    <w:p w14:paraId="143329DD" w14:textId="64F76CA9" w:rsidR="00A952D3" w:rsidRPr="004F2C32" w:rsidRDefault="001C39FF">
      <w:pPr>
        <w:pStyle w:val="Abbildungsverzeichnis"/>
        <w:tabs>
          <w:tab w:val="right" w:leader="dot" w:pos="9016"/>
        </w:tabs>
        <w:rPr>
          <w:rFonts w:eastAsiaTheme="minorEastAsia"/>
          <w:noProof/>
          <w:highlight w:val="yellow"/>
          <w:lang w:eastAsia="en-GB"/>
        </w:rPr>
      </w:pPr>
      <w:hyperlink w:anchor="_Toc127531351" w:history="1">
        <w:r w:rsidR="00A952D3" w:rsidRPr="004F2C32">
          <w:rPr>
            <w:rStyle w:val="Hyperlink"/>
            <w:noProof/>
            <w:highlight w:val="yellow"/>
          </w:rPr>
          <w:t>Figure 3 Relationship between EDIAQI Work Packages</w:t>
        </w:r>
        <w:r w:rsidR="00A952D3" w:rsidRPr="004F2C32">
          <w:rPr>
            <w:noProof/>
            <w:webHidden/>
            <w:highlight w:val="yellow"/>
          </w:rPr>
          <w:tab/>
        </w:r>
        <w:r w:rsidR="00A952D3" w:rsidRPr="004F2C32">
          <w:rPr>
            <w:noProof/>
            <w:webHidden/>
            <w:highlight w:val="yellow"/>
          </w:rPr>
          <w:fldChar w:fldCharType="begin"/>
        </w:r>
        <w:r w:rsidR="00A952D3" w:rsidRPr="004F2C32">
          <w:rPr>
            <w:noProof/>
            <w:webHidden/>
            <w:highlight w:val="yellow"/>
          </w:rPr>
          <w:instrText xml:space="preserve"> PAGEREF _Toc127531351 \h </w:instrText>
        </w:r>
        <w:r w:rsidR="00A952D3" w:rsidRPr="004F2C32">
          <w:rPr>
            <w:noProof/>
            <w:webHidden/>
            <w:highlight w:val="yellow"/>
          </w:rPr>
        </w:r>
        <w:r w:rsidR="00A952D3" w:rsidRPr="004F2C32">
          <w:rPr>
            <w:noProof/>
            <w:webHidden/>
            <w:highlight w:val="yellow"/>
          </w:rPr>
          <w:fldChar w:fldCharType="separate"/>
        </w:r>
        <w:r w:rsidR="009C20E9" w:rsidRPr="004F2C32">
          <w:rPr>
            <w:noProof/>
            <w:webHidden/>
            <w:highlight w:val="yellow"/>
          </w:rPr>
          <w:t>22</w:t>
        </w:r>
        <w:r w:rsidR="00A952D3" w:rsidRPr="004F2C32">
          <w:rPr>
            <w:noProof/>
            <w:webHidden/>
            <w:highlight w:val="yellow"/>
          </w:rPr>
          <w:fldChar w:fldCharType="end"/>
        </w:r>
      </w:hyperlink>
    </w:p>
    <w:p w14:paraId="09D9B318" w14:textId="2900A4B1" w:rsidR="00A952D3" w:rsidRPr="004F2C32" w:rsidRDefault="001C39FF">
      <w:pPr>
        <w:pStyle w:val="Abbildungsverzeichnis"/>
        <w:tabs>
          <w:tab w:val="right" w:leader="dot" w:pos="9016"/>
        </w:tabs>
        <w:rPr>
          <w:rFonts w:eastAsiaTheme="minorEastAsia"/>
          <w:noProof/>
          <w:highlight w:val="yellow"/>
          <w:lang w:eastAsia="en-GB"/>
        </w:rPr>
      </w:pPr>
      <w:hyperlink w:anchor="_Toc127531352" w:history="1">
        <w:r w:rsidR="00A952D3" w:rsidRPr="004F2C32">
          <w:rPr>
            <w:rStyle w:val="Hyperlink"/>
            <w:noProof/>
            <w:highlight w:val="yellow"/>
          </w:rPr>
          <w:t>Figure 4 Accessing the EDIAQI Document Repository</w:t>
        </w:r>
        <w:r w:rsidR="00A952D3" w:rsidRPr="004F2C32">
          <w:rPr>
            <w:noProof/>
            <w:webHidden/>
            <w:highlight w:val="yellow"/>
          </w:rPr>
          <w:tab/>
        </w:r>
        <w:r w:rsidR="00A952D3" w:rsidRPr="004F2C32">
          <w:rPr>
            <w:noProof/>
            <w:webHidden/>
            <w:highlight w:val="yellow"/>
          </w:rPr>
          <w:fldChar w:fldCharType="begin"/>
        </w:r>
        <w:r w:rsidR="00A952D3" w:rsidRPr="004F2C32">
          <w:rPr>
            <w:noProof/>
            <w:webHidden/>
            <w:highlight w:val="yellow"/>
          </w:rPr>
          <w:instrText xml:space="preserve"> PAGEREF _Toc127531352 \h </w:instrText>
        </w:r>
        <w:r w:rsidR="00A952D3" w:rsidRPr="004F2C32">
          <w:rPr>
            <w:noProof/>
            <w:webHidden/>
            <w:highlight w:val="yellow"/>
          </w:rPr>
        </w:r>
        <w:r w:rsidR="00A952D3" w:rsidRPr="004F2C32">
          <w:rPr>
            <w:noProof/>
            <w:webHidden/>
            <w:highlight w:val="yellow"/>
          </w:rPr>
          <w:fldChar w:fldCharType="separate"/>
        </w:r>
        <w:r w:rsidR="009C20E9" w:rsidRPr="004F2C32">
          <w:rPr>
            <w:noProof/>
            <w:webHidden/>
            <w:highlight w:val="yellow"/>
          </w:rPr>
          <w:t>32</w:t>
        </w:r>
        <w:r w:rsidR="00A952D3" w:rsidRPr="004F2C32">
          <w:rPr>
            <w:noProof/>
            <w:webHidden/>
            <w:highlight w:val="yellow"/>
          </w:rPr>
          <w:fldChar w:fldCharType="end"/>
        </w:r>
      </w:hyperlink>
    </w:p>
    <w:p w14:paraId="7FB84ED8" w14:textId="56887983" w:rsidR="00A952D3" w:rsidRPr="004F2C32" w:rsidRDefault="001C39FF">
      <w:pPr>
        <w:pStyle w:val="Abbildungsverzeichnis"/>
        <w:tabs>
          <w:tab w:val="right" w:leader="dot" w:pos="9016"/>
        </w:tabs>
        <w:rPr>
          <w:rFonts w:eastAsiaTheme="minorEastAsia"/>
          <w:noProof/>
          <w:highlight w:val="yellow"/>
          <w:lang w:eastAsia="en-GB"/>
        </w:rPr>
      </w:pPr>
      <w:hyperlink w:anchor="_Toc127531353" w:history="1">
        <w:r w:rsidR="00A952D3" w:rsidRPr="004F2C32">
          <w:rPr>
            <w:rStyle w:val="Hyperlink"/>
            <w:noProof/>
            <w:highlight w:val="yellow"/>
          </w:rPr>
          <w:t>Figure 5 Adding Content to the EDIAQI Document Repository</w:t>
        </w:r>
        <w:r w:rsidR="00A952D3" w:rsidRPr="004F2C32">
          <w:rPr>
            <w:noProof/>
            <w:webHidden/>
            <w:highlight w:val="yellow"/>
          </w:rPr>
          <w:tab/>
        </w:r>
        <w:r w:rsidR="00A952D3" w:rsidRPr="004F2C32">
          <w:rPr>
            <w:noProof/>
            <w:webHidden/>
            <w:highlight w:val="yellow"/>
          </w:rPr>
          <w:fldChar w:fldCharType="begin"/>
        </w:r>
        <w:r w:rsidR="00A952D3" w:rsidRPr="004F2C32">
          <w:rPr>
            <w:noProof/>
            <w:webHidden/>
            <w:highlight w:val="yellow"/>
          </w:rPr>
          <w:instrText xml:space="preserve"> PAGEREF _Toc127531353 \h </w:instrText>
        </w:r>
        <w:r w:rsidR="00A952D3" w:rsidRPr="004F2C32">
          <w:rPr>
            <w:noProof/>
            <w:webHidden/>
            <w:highlight w:val="yellow"/>
          </w:rPr>
        </w:r>
        <w:r w:rsidR="00A952D3" w:rsidRPr="004F2C32">
          <w:rPr>
            <w:noProof/>
            <w:webHidden/>
            <w:highlight w:val="yellow"/>
          </w:rPr>
          <w:fldChar w:fldCharType="separate"/>
        </w:r>
        <w:r w:rsidR="009C20E9" w:rsidRPr="004F2C32">
          <w:rPr>
            <w:noProof/>
            <w:webHidden/>
            <w:highlight w:val="yellow"/>
          </w:rPr>
          <w:t>33</w:t>
        </w:r>
        <w:r w:rsidR="00A952D3" w:rsidRPr="004F2C32">
          <w:rPr>
            <w:noProof/>
            <w:webHidden/>
            <w:highlight w:val="yellow"/>
          </w:rPr>
          <w:fldChar w:fldCharType="end"/>
        </w:r>
      </w:hyperlink>
    </w:p>
    <w:p w14:paraId="5CB5BE56" w14:textId="42CA5092" w:rsidR="00A952D3" w:rsidRPr="004F2C32" w:rsidRDefault="001C39FF">
      <w:pPr>
        <w:pStyle w:val="Abbildungsverzeichnis"/>
        <w:tabs>
          <w:tab w:val="right" w:leader="dot" w:pos="9016"/>
        </w:tabs>
        <w:rPr>
          <w:rFonts w:eastAsiaTheme="minorEastAsia"/>
          <w:noProof/>
          <w:highlight w:val="yellow"/>
          <w:lang w:eastAsia="en-GB"/>
        </w:rPr>
      </w:pPr>
      <w:hyperlink w:anchor="_Toc127531354" w:history="1">
        <w:r w:rsidR="00A952D3" w:rsidRPr="004F2C32">
          <w:rPr>
            <w:rStyle w:val="Hyperlink"/>
            <w:noProof/>
            <w:highlight w:val="yellow"/>
          </w:rPr>
          <w:t>Figure 6 Uploading Content to a Specific Folder in the EDIAQI Document Repository</w:t>
        </w:r>
        <w:r w:rsidR="00A952D3" w:rsidRPr="004F2C32">
          <w:rPr>
            <w:noProof/>
            <w:webHidden/>
            <w:highlight w:val="yellow"/>
          </w:rPr>
          <w:tab/>
        </w:r>
        <w:r w:rsidR="00A952D3" w:rsidRPr="004F2C32">
          <w:rPr>
            <w:noProof/>
            <w:webHidden/>
            <w:highlight w:val="yellow"/>
          </w:rPr>
          <w:fldChar w:fldCharType="begin"/>
        </w:r>
        <w:r w:rsidR="00A952D3" w:rsidRPr="004F2C32">
          <w:rPr>
            <w:noProof/>
            <w:webHidden/>
            <w:highlight w:val="yellow"/>
          </w:rPr>
          <w:instrText xml:space="preserve"> PAGEREF _Toc127531354 \h </w:instrText>
        </w:r>
        <w:r w:rsidR="00A952D3" w:rsidRPr="004F2C32">
          <w:rPr>
            <w:noProof/>
            <w:webHidden/>
            <w:highlight w:val="yellow"/>
          </w:rPr>
        </w:r>
        <w:r w:rsidR="00A952D3" w:rsidRPr="004F2C32">
          <w:rPr>
            <w:noProof/>
            <w:webHidden/>
            <w:highlight w:val="yellow"/>
          </w:rPr>
          <w:fldChar w:fldCharType="separate"/>
        </w:r>
        <w:r w:rsidR="009C20E9" w:rsidRPr="004F2C32">
          <w:rPr>
            <w:noProof/>
            <w:webHidden/>
            <w:highlight w:val="yellow"/>
          </w:rPr>
          <w:t>34</w:t>
        </w:r>
        <w:r w:rsidR="00A952D3" w:rsidRPr="004F2C32">
          <w:rPr>
            <w:noProof/>
            <w:webHidden/>
            <w:highlight w:val="yellow"/>
          </w:rPr>
          <w:fldChar w:fldCharType="end"/>
        </w:r>
      </w:hyperlink>
    </w:p>
    <w:p w14:paraId="4353CB79" w14:textId="1D1D023B" w:rsidR="00A952D3" w:rsidRPr="004F2C32" w:rsidRDefault="001C39FF">
      <w:pPr>
        <w:pStyle w:val="Abbildungsverzeichnis"/>
        <w:tabs>
          <w:tab w:val="right" w:leader="dot" w:pos="9016"/>
        </w:tabs>
        <w:rPr>
          <w:rFonts w:eastAsiaTheme="minorEastAsia"/>
          <w:noProof/>
          <w:highlight w:val="yellow"/>
          <w:lang w:eastAsia="en-GB"/>
        </w:rPr>
      </w:pPr>
      <w:hyperlink w:anchor="_Toc127531355" w:history="1">
        <w:r w:rsidR="00A952D3" w:rsidRPr="004F2C32">
          <w:rPr>
            <w:rStyle w:val="Hyperlink"/>
            <w:noProof/>
            <w:highlight w:val="yellow"/>
          </w:rPr>
          <w:t>Figure 7 Sharing, Downloading or Removing Content on the EDIAQI Document Repository</w:t>
        </w:r>
        <w:r w:rsidR="00A952D3" w:rsidRPr="004F2C32">
          <w:rPr>
            <w:noProof/>
            <w:webHidden/>
            <w:highlight w:val="yellow"/>
          </w:rPr>
          <w:tab/>
        </w:r>
        <w:r w:rsidR="00A952D3" w:rsidRPr="004F2C32">
          <w:rPr>
            <w:noProof/>
            <w:webHidden/>
            <w:highlight w:val="yellow"/>
          </w:rPr>
          <w:fldChar w:fldCharType="begin"/>
        </w:r>
        <w:r w:rsidR="00A952D3" w:rsidRPr="004F2C32">
          <w:rPr>
            <w:noProof/>
            <w:webHidden/>
            <w:highlight w:val="yellow"/>
          </w:rPr>
          <w:instrText xml:space="preserve"> PAGEREF _Toc127531355 \h </w:instrText>
        </w:r>
        <w:r w:rsidR="00A952D3" w:rsidRPr="004F2C32">
          <w:rPr>
            <w:noProof/>
            <w:webHidden/>
            <w:highlight w:val="yellow"/>
          </w:rPr>
        </w:r>
        <w:r w:rsidR="00A952D3" w:rsidRPr="004F2C32">
          <w:rPr>
            <w:noProof/>
            <w:webHidden/>
            <w:highlight w:val="yellow"/>
          </w:rPr>
          <w:fldChar w:fldCharType="separate"/>
        </w:r>
        <w:r w:rsidR="009C20E9" w:rsidRPr="004F2C32">
          <w:rPr>
            <w:noProof/>
            <w:webHidden/>
            <w:highlight w:val="yellow"/>
          </w:rPr>
          <w:t>35</w:t>
        </w:r>
        <w:r w:rsidR="00A952D3" w:rsidRPr="004F2C32">
          <w:rPr>
            <w:noProof/>
            <w:webHidden/>
            <w:highlight w:val="yellow"/>
          </w:rPr>
          <w:fldChar w:fldCharType="end"/>
        </w:r>
      </w:hyperlink>
    </w:p>
    <w:p w14:paraId="3FFCFBF7" w14:textId="00B1BFD2" w:rsidR="00DC261B" w:rsidRDefault="004D09B7">
      <w:pPr>
        <w:spacing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4F2C32">
        <w:rPr>
          <w:highlight w:val="yellow"/>
        </w:rPr>
        <w:fldChar w:fldCharType="end"/>
      </w:r>
      <w:r w:rsidR="00DC261B">
        <w:br w:type="page"/>
      </w:r>
    </w:p>
    <w:p w14:paraId="738FB15F" w14:textId="57702F06" w:rsidR="00DC261B" w:rsidRPr="00F010C3" w:rsidRDefault="00DC261B" w:rsidP="00DC261B">
      <w:pPr>
        <w:pStyle w:val="berschrift1"/>
        <w:numPr>
          <w:ilvl w:val="0"/>
          <w:numId w:val="0"/>
        </w:numPr>
        <w:ind w:left="360" w:hanging="360"/>
      </w:pPr>
      <w:bookmarkStart w:id="70" w:name="_Toc126942442"/>
      <w:bookmarkStart w:id="71" w:name="_Toc127531186"/>
      <w:bookmarkStart w:id="72" w:name="_Toc127970961"/>
      <w:bookmarkStart w:id="73" w:name="_Toc129677496"/>
      <w:r w:rsidRPr="00F010C3">
        <w:lastRenderedPageBreak/>
        <w:t>Li</w:t>
      </w:r>
      <w:r w:rsidR="004F2C32">
        <w:t>s</w:t>
      </w:r>
      <w:r w:rsidRPr="00F010C3">
        <w:t>t of Tables</w:t>
      </w:r>
      <w:bookmarkEnd w:id="70"/>
      <w:bookmarkEnd w:id="71"/>
      <w:bookmarkEnd w:id="72"/>
      <w:bookmarkEnd w:id="73"/>
    </w:p>
    <w:p w14:paraId="55A5E038" w14:textId="6AD33864" w:rsidR="00A952D3" w:rsidRPr="004F2C32" w:rsidRDefault="004D09B7">
      <w:pPr>
        <w:pStyle w:val="Abbildungsverzeichnis"/>
        <w:tabs>
          <w:tab w:val="right" w:leader="dot" w:pos="9016"/>
        </w:tabs>
        <w:rPr>
          <w:rFonts w:eastAsiaTheme="minorEastAsia"/>
          <w:noProof/>
          <w:highlight w:val="yellow"/>
          <w:lang w:eastAsia="en-GB"/>
        </w:rPr>
      </w:pPr>
      <w:r w:rsidRPr="004F2C32">
        <w:rPr>
          <w:highlight w:val="yellow"/>
        </w:rPr>
        <w:fldChar w:fldCharType="begin"/>
      </w:r>
      <w:r w:rsidRPr="004F2C32">
        <w:rPr>
          <w:highlight w:val="yellow"/>
        </w:rPr>
        <w:instrText xml:space="preserve"> TOC \h \z \c "Table" </w:instrText>
      </w:r>
      <w:r w:rsidRPr="004F2C32">
        <w:rPr>
          <w:highlight w:val="yellow"/>
        </w:rPr>
        <w:fldChar w:fldCharType="separate"/>
      </w:r>
      <w:hyperlink w:anchor="_Toc127531356" w:history="1">
        <w:r w:rsidR="00A952D3" w:rsidRPr="004F2C32">
          <w:rPr>
            <w:rStyle w:val="Hyperlink"/>
            <w:noProof/>
            <w:highlight w:val="yellow"/>
          </w:rPr>
          <w:t>Table 1 Summary of Reporting Periods in the EDIAQI Project</w:t>
        </w:r>
        <w:r w:rsidR="00A952D3" w:rsidRPr="004F2C32">
          <w:rPr>
            <w:noProof/>
            <w:webHidden/>
            <w:highlight w:val="yellow"/>
          </w:rPr>
          <w:tab/>
        </w:r>
        <w:r w:rsidR="00A952D3" w:rsidRPr="004F2C32">
          <w:rPr>
            <w:noProof/>
            <w:webHidden/>
            <w:highlight w:val="yellow"/>
          </w:rPr>
          <w:fldChar w:fldCharType="begin"/>
        </w:r>
        <w:r w:rsidR="00A952D3" w:rsidRPr="004F2C32">
          <w:rPr>
            <w:noProof/>
            <w:webHidden/>
            <w:highlight w:val="yellow"/>
          </w:rPr>
          <w:instrText xml:space="preserve"> PAGEREF _Toc127531356 \h </w:instrText>
        </w:r>
        <w:r w:rsidR="00A952D3" w:rsidRPr="004F2C32">
          <w:rPr>
            <w:noProof/>
            <w:webHidden/>
            <w:highlight w:val="yellow"/>
          </w:rPr>
        </w:r>
        <w:r w:rsidR="00A952D3" w:rsidRPr="004F2C32">
          <w:rPr>
            <w:noProof/>
            <w:webHidden/>
            <w:highlight w:val="yellow"/>
          </w:rPr>
          <w:fldChar w:fldCharType="separate"/>
        </w:r>
        <w:r w:rsidR="009C20E9" w:rsidRPr="004F2C32">
          <w:rPr>
            <w:noProof/>
            <w:webHidden/>
            <w:highlight w:val="yellow"/>
          </w:rPr>
          <w:t>27</w:t>
        </w:r>
        <w:r w:rsidR="00A952D3" w:rsidRPr="004F2C32">
          <w:rPr>
            <w:noProof/>
            <w:webHidden/>
            <w:highlight w:val="yellow"/>
          </w:rPr>
          <w:fldChar w:fldCharType="end"/>
        </w:r>
      </w:hyperlink>
    </w:p>
    <w:p w14:paraId="5797AEBE" w14:textId="2ECF719C" w:rsidR="00A952D3" w:rsidRPr="004F2C32" w:rsidRDefault="001C39FF">
      <w:pPr>
        <w:pStyle w:val="Abbildungsverzeichnis"/>
        <w:tabs>
          <w:tab w:val="right" w:leader="dot" w:pos="9016"/>
        </w:tabs>
        <w:rPr>
          <w:rFonts w:eastAsiaTheme="minorEastAsia"/>
          <w:noProof/>
          <w:highlight w:val="yellow"/>
          <w:lang w:eastAsia="en-GB"/>
        </w:rPr>
      </w:pPr>
      <w:hyperlink w:anchor="_Toc127531357" w:history="1">
        <w:r w:rsidR="00A952D3" w:rsidRPr="004F2C32">
          <w:rPr>
            <w:rStyle w:val="Hyperlink"/>
            <w:noProof/>
            <w:highlight w:val="yellow"/>
          </w:rPr>
          <w:t>Table 2 Overview of EDIAQI Mailing Lists</w:t>
        </w:r>
        <w:r w:rsidR="00A952D3" w:rsidRPr="004F2C32">
          <w:rPr>
            <w:noProof/>
            <w:webHidden/>
            <w:highlight w:val="yellow"/>
          </w:rPr>
          <w:tab/>
        </w:r>
        <w:r w:rsidR="00A952D3" w:rsidRPr="004F2C32">
          <w:rPr>
            <w:noProof/>
            <w:webHidden/>
            <w:highlight w:val="yellow"/>
          </w:rPr>
          <w:fldChar w:fldCharType="begin"/>
        </w:r>
        <w:r w:rsidR="00A952D3" w:rsidRPr="004F2C32">
          <w:rPr>
            <w:noProof/>
            <w:webHidden/>
            <w:highlight w:val="yellow"/>
          </w:rPr>
          <w:instrText xml:space="preserve"> PAGEREF _Toc127531357 \h </w:instrText>
        </w:r>
        <w:r w:rsidR="00A952D3" w:rsidRPr="004F2C32">
          <w:rPr>
            <w:noProof/>
            <w:webHidden/>
            <w:highlight w:val="yellow"/>
          </w:rPr>
        </w:r>
        <w:r w:rsidR="00A952D3" w:rsidRPr="004F2C32">
          <w:rPr>
            <w:noProof/>
            <w:webHidden/>
            <w:highlight w:val="yellow"/>
          </w:rPr>
          <w:fldChar w:fldCharType="separate"/>
        </w:r>
        <w:r w:rsidR="009C20E9" w:rsidRPr="004F2C32">
          <w:rPr>
            <w:noProof/>
            <w:webHidden/>
            <w:highlight w:val="yellow"/>
          </w:rPr>
          <w:t>46</w:t>
        </w:r>
        <w:r w:rsidR="00A952D3" w:rsidRPr="004F2C32">
          <w:rPr>
            <w:noProof/>
            <w:webHidden/>
            <w:highlight w:val="yellow"/>
          </w:rPr>
          <w:fldChar w:fldCharType="end"/>
        </w:r>
      </w:hyperlink>
    </w:p>
    <w:p w14:paraId="7117862A" w14:textId="0C9CF080" w:rsidR="00A952D3" w:rsidRPr="004F2C32" w:rsidRDefault="001C39FF">
      <w:pPr>
        <w:pStyle w:val="Abbildungsverzeichnis"/>
        <w:tabs>
          <w:tab w:val="right" w:leader="dot" w:pos="9016"/>
        </w:tabs>
        <w:rPr>
          <w:rFonts w:eastAsiaTheme="minorEastAsia"/>
          <w:noProof/>
          <w:highlight w:val="yellow"/>
          <w:lang w:eastAsia="en-GB"/>
        </w:rPr>
      </w:pPr>
      <w:hyperlink w:anchor="_Toc127531358" w:history="1">
        <w:r w:rsidR="00A952D3" w:rsidRPr="004F2C32">
          <w:rPr>
            <w:rStyle w:val="Hyperlink"/>
            <w:noProof/>
            <w:highlight w:val="yellow"/>
          </w:rPr>
          <w:t>Table 3 EDIAQI Contact List</w:t>
        </w:r>
        <w:r w:rsidR="00A952D3" w:rsidRPr="004F2C32">
          <w:rPr>
            <w:noProof/>
            <w:webHidden/>
            <w:highlight w:val="yellow"/>
          </w:rPr>
          <w:tab/>
        </w:r>
        <w:r w:rsidR="00A952D3" w:rsidRPr="004F2C32">
          <w:rPr>
            <w:noProof/>
            <w:webHidden/>
            <w:highlight w:val="yellow"/>
          </w:rPr>
          <w:fldChar w:fldCharType="begin"/>
        </w:r>
        <w:r w:rsidR="00A952D3" w:rsidRPr="004F2C32">
          <w:rPr>
            <w:noProof/>
            <w:webHidden/>
            <w:highlight w:val="yellow"/>
          </w:rPr>
          <w:instrText xml:space="preserve"> PAGEREF _Toc127531358 \h </w:instrText>
        </w:r>
        <w:r w:rsidR="00A952D3" w:rsidRPr="004F2C32">
          <w:rPr>
            <w:noProof/>
            <w:webHidden/>
            <w:highlight w:val="yellow"/>
          </w:rPr>
        </w:r>
        <w:r w:rsidR="00A952D3" w:rsidRPr="004F2C32">
          <w:rPr>
            <w:noProof/>
            <w:webHidden/>
            <w:highlight w:val="yellow"/>
          </w:rPr>
          <w:fldChar w:fldCharType="separate"/>
        </w:r>
        <w:r w:rsidR="009C20E9" w:rsidRPr="004F2C32">
          <w:rPr>
            <w:noProof/>
            <w:webHidden/>
            <w:highlight w:val="yellow"/>
          </w:rPr>
          <w:t>52</w:t>
        </w:r>
        <w:r w:rsidR="00A952D3" w:rsidRPr="004F2C32">
          <w:rPr>
            <w:noProof/>
            <w:webHidden/>
            <w:highlight w:val="yellow"/>
          </w:rPr>
          <w:fldChar w:fldCharType="end"/>
        </w:r>
      </w:hyperlink>
    </w:p>
    <w:p w14:paraId="2E82DC9D" w14:textId="065BCC93" w:rsidR="00A952D3" w:rsidRPr="004F2C32" w:rsidRDefault="001C39FF">
      <w:pPr>
        <w:pStyle w:val="Abbildungsverzeichnis"/>
        <w:tabs>
          <w:tab w:val="right" w:leader="dot" w:pos="9016"/>
        </w:tabs>
        <w:rPr>
          <w:rFonts w:eastAsiaTheme="minorEastAsia"/>
          <w:noProof/>
          <w:highlight w:val="yellow"/>
          <w:lang w:eastAsia="en-GB"/>
        </w:rPr>
      </w:pPr>
      <w:hyperlink w:anchor="_Toc127531359" w:history="1">
        <w:r w:rsidR="00A952D3" w:rsidRPr="004F2C32">
          <w:rPr>
            <w:rStyle w:val="Hyperlink"/>
            <w:noProof/>
            <w:highlight w:val="yellow"/>
          </w:rPr>
          <w:t>Table 4 List of Critical Risks</w:t>
        </w:r>
        <w:r w:rsidR="00A952D3" w:rsidRPr="004F2C32">
          <w:rPr>
            <w:noProof/>
            <w:webHidden/>
            <w:highlight w:val="yellow"/>
          </w:rPr>
          <w:tab/>
        </w:r>
        <w:r w:rsidR="00A952D3" w:rsidRPr="004F2C32">
          <w:rPr>
            <w:noProof/>
            <w:webHidden/>
            <w:highlight w:val="yellow"/>
          </w:rPr>
          <w:fldChar w:fldCharType="begin"/>
        </w:r>
        <w:r w:rsidR="00A952D3" w:rsidRPr="004F2C32">
          <w:rPr>
            <w:noProof/>
            <w:webHidden/>
            <w:highlight w:val="yellow"/>
          </w:rPr>
          <w:instrText xml:space="preserve"> PAGEREF _Toc127531359 \h </w:instrText>
        </w:r>
        <w:r w:rsidR="00A952D3" w:rsidRPr="004F2C32">
          <w:rPr>
            <w:noProof/>
            <w:webHidden/>
            <w:highlight w:val="yellow"/>
          </w:rPr>
        </w:r>
        <w:r w:rsidR="00A952D3" w:rsidRPr="004F2C32">
          <w:rPr>
            <w:noProof/>
            <w:webHidden/>
            <w:highlight w:val="yellow"/>
          </w:rPr>
          <w:fldChar w:fldCharType="separate"/>
        </w:r>
        <w:r w:rsidR="009C20E9" w:rsidRPr="004F2C32">
          <w:rPr>
            <w:noProof/>
            <w:webHidden/>
            <w:highlight w:val="yellow"/>
          </w:rPr>
          <w:t>55</w:t>
        </w:r>
        <w:r w:rsidR="00A952D3" w:rsidRPr="004F2C32">
          <w:rPr>
            <w:noProof/>
            <w:webHidden/>
            <w:highlight w:val="yellow"/>
          </w:rPr>
          <w:fldChar w:fldCharType="end"/>
        </w:r>
      </w:hyperlink>
    </w:p>
    <w:p w14:paraId="5D37FCE3" w14:textId="6D56477A" w:rsidR="00DC261B" w:rsidRDefault="004D09B7">
      <w:pPr>
        <w:spacing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4F2C32">
        <w:rPr>
          <w:highlight w:val="yellow"/>
        </w:rPr>
        <w:fldChar w:fldCharType="end"/>
      </w:r>
      <w:r w:rsidR="00DC261B">
        <w:br w:type="page"/>
      </w:r>
    </w:p>
    <w:p w14:paraId="17EAC52F" w14:textId="35D99E38" w:rsidR="00DC261B" w:rsidRPr="00F010C3" w:rsidRDefault="007527FF" w:rsidP="00DC261B">
      <w:pPr>
        <w:pStyle w:val="berschrift1"/>
        <w:numPr>
          <w:ilvl w:val="0"/>
          <w:numId w:val="0"/>
        </w:numPr>
        <w:ind w:left="360" w:hanging="360"/>
      </w:pPr>
      <w:bookmarkStart w:id="74" w:name="_Toc126942443"/>
      <w:bookmarkStart w:id="75" w:name="_Toc127531187"/>
      <w:bookmarkStart w:id="76" w:name="_Toc127970962"/>
      <w:bookmarkStart w:id="77" w:name="_Toc129677497"/>
      <w:r w:rsidRPr="00F010C3">
        <w:lastRenderedPageBreak/>
        <w:t>List of Terms and Abbreviations</w:t>
      </w:r>
      <w:bookmarkEnd w:id="74"/>
      <w:bookmarkEnd w:id="75"/>
      <w:bookmarkEnd w:id="76"/>
      <w:r w:rsidR="00D77AF6">
        <w:t xml:space="preserve"> </w:t>
      </w:r>
      <w:r w:rsidR="00D77AF6" w:rsidRPr="00D77AF6">
        <w:rPr>
          <w:highlight w:val="yellow"/>
        </w:rPr>
        <w:t>(Please update)</w:t>
      </w:r>
      <w:bookmarkEnd w:id="77"/>
    </w:p>
    <w:tbl>
      <w:tblPr>
        <w:tblStyle w:val="Gitternetztabelle4Akzent1"/>
        <w:tblW w:w="0" w:type="auto"/>
        <w:tblBorders>
          <w:top w:val="single" w:sz="4" w:space="0" w:color="2FB1A5"/>
          <w:left w:val="single" w:sz="4" w:space="0" w:color="2FB1A5"/>
          <w:bottom w:val="single" w:sz="4" w:space="0" w:color="2FB1A5"/>
          <w:right w:val="single" w:sz="4" w:space="0" w:color="2FB1A5"/>
          <w:insideH w:val="single" w:sz="4" w:space="0" w:color="2FB1A5"/>
          <w:insideV w:val="single" w:sz="4" w:space="0" w:color="2FB1A5"/>
        </w:tblBorders>
        <w:tblLook w:val="04A0" w:firstRow="1" w:lastRow="0" w:firstColumn="1" w:lastColumn="0" w:noHBand="0" w:noVBand="1"/>
      </w:tblPr>
      <w:tblGrid>
        <w:gridCol w:w="2122"/>
        <w:gridCol w:w="6894"/>
      </w:tblGrid>
      <w:tr w:rsidR="00DC261B" w14:paraId="48A0E49E" w14:textId="77777777" w:rsidTr="006264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6278"/>
          </w:tcPr>
          <w:p w14:paraId="5E0B7073" w14:textId="5C1696FD" w:rsidR="00DC261B" w:rsidRDefault="00DC261B" w:rsidP="00DC261B">
            <w:r>
              <w:t>Abbreviation</w:t>
            </w:r>
          </w:p>
        </w:tc>
        <w:tc>
          <w:tcPr>
            <w:tcW w:w="68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6278"/>
          </w:tcPr>
          <w:p w14:paraId="77E5DECA" w14:textId="2FE427B8" w:rsidR="00DC261B" w:rsidRDefault="00DC261B" w:rsidP="00DC26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</w:tr>
      <w:tr w:rsidR="00DC261B" w14:paraId="57D4B674" w14:textId="77777777" w:rsidTr="00626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3EFEC"/>
          </w:tcPr>
          <w:p w14:paraId="5F6F5757" w14:textId="3CC2E342" w:rsidR="00DC261B" w:rsidRPr="002342FD" w:rsidRDefault="002342FD" w:rsidP="00DC261B">
            <w:pPr>
              <w:rPr>
                <w:b w:val="0"/>
                <w:bCs w:val="0"/>
                <w:color w:val="000000" w:themeColor="text1"/>
              </w:rPr>
            </w:pPr>
            <w:r w:rsidRPr="002342FD">
              <w:rPr>
                <w:b w:val="0"/>
                <w:bCs w:val="0"/>
                <w:color w:val="000000" w:themeColor="text1"/>
              </w:rPr>
              <w:t>EDIAQI</w:t>
            </w:r>
          </w:p>
        </w:tc>
        <w:tc>
          <w:tcPr>
            <w:tcW w:w="6894" w:type="dxa"/>
            <w:shd w:val="clear" w:color="auto" w:fill="D3EFEC"/>
          </w:tcPr>
          <w:p w14:paraId="4D768B8E" w14:textId="6FA5F2C0" w:rsidR="00DC261B" w:rsidRPr="002342FD" w:rsidRDefault="002342FD" w:rsidP="00DC26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342FD">
              <w:rPr>
                <w:color w:val="000000" w:themeColor="text1"/>
              </w:rPr>
              <w:t>Evidence Driven Indoor Air Quality Improvement</w:t>
            </w:r>
          </w:p>
        </w:tc>
      </w:tr>
      <w:tr w:rsidR="00DC261B" w14:paraId="4A24A158" w14:textId="77777777" w:rsidTr="006264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6686140" w14:textId="65BF4A56" w:rsidR="00DC261B" w:rsidRPr="002342FD" w:rsidRDefault="002342FD" w:rsidP="00DC261B">
            <w:pPr>
              <w:rPr>
                <w:b w:val="0"/>
                <w:bCs w:val="0"/>
                <w:color w:val="000000" w:themeColor="text1"/>
              </w:rPr>
            </w:pPr>
            <w:r w:rsidRPr="002342FD">
              <w:rPr>
                <w:b w:val="0"/>
                <w:bCs w:val="0"/>
                <w:color w:val="000000" w:themeColor="text1"/>
              </w:rPr>
              <w:t>PC</w:t>
            </w:r>
          </w:p>
        </w:tc>
        <w:tc>
          <w:tcPr>
            <w:tcW w:w="6894" w:type="dxa"/>
          </w:tcPr>
          <w:p w14:paraId="3D679750" w14:textId="2AF9E110" w:rsidR="00DC261B" w:rsidRPr="002342FD" w:rsidRDefault="002342FD" w:rsidP="00DC26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342FD">
              <w:rPr>
                <w:color w:val="000000" w:themeColor="text1"/>
              </w:rPr>
              <w:t>Project Coordinator</w:t>
            </w:r>
          </w:p>
        </w:tc>
      </w:tr>
      <w:tr w:rsidR="00DC261B" w14:paraId="1064F04E" w14:textId="77777777" w:rsidTr="00626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3EFEC"/>
          </w:tcPr>
          <w:p w14:paraId="7A4E792B" w14:textId="47EBABC9" w:rsidR="00DC261B" w:rsidRPr="002342FD" w:rsidRDefault="002342FD" w:rsidP="00DC261B">
            <w:pPr>
              <w:rPr>
                <w:b w:val="0"/>
                <w:bCs w:val="0"/>
                <w:color w:val="000000" w:themeColor="text1"/>
              </w:rPr>
            </w:pPr>
            <w:r w:rsidRPr="002342FD">
              <w:rPr>
                <w:b w:val="0"/>
                <w:bCs w:val="0"/>
                <w:color w:val="000000" w:themeColor="text1"/>
              </w:rPr>
              <w:t>PM</w:t>
            </w:r>
          </w:p>
        </w:tc>
        <w:tc>
          <w:tcPr>
            <w:tcW w:w="6894" w:type="dxa"/>
            <w:shd w:val="clear" w:color="auto" w:fill="D3EFEC"/>
          </w:tcPr>
          <w:p w14:paraId="2F8B5C69" w14:textId="35BADFEA" w:rsidR="00DC261B" w:rsidRPr="002342FD" w:rsidRDefault="002342FD" w:rsidP="00DC26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342FD">
              <w:rPr>
                <w:color w:val="000000" w:themeColor="text1"/>
              </w:rPr>
              <w:t>Project Manager</w:t>
            </w:r>
          </w:p>
        </w:tc>
      </w:tr>
      <w:tr w:rsidR="00DC261B" w14:paraId="7A0D35AA" w14:textId="77777777" w:rsidTr="006264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B6390BE" w14:textId="27CA7504" w:rsidR="00DC261B" w:rsidRPr="002342FD" w:rsidRDefault="002342FD" w:rsidP="00DC261B">
            <w:pPr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SD</w:t>
            </w:r>
          </w:p>
        </w:tc>
        <w:tc>
          <w:tcPr>
            <w:tcW w:w="6894" w:type="dxa"/>
          </w:tcPr>
          <w:p w14:paraId="05B4898A" w14:textId="1B525E0F" w:rsidR="00DC261B" w:rsidRPr="002342FD" w:rsidRDefault="002342FD" w:rsidP="00DC26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Scientific Director</w:t>
            </w:r>
          </w:p>
        </w:tc>
      </w:tr>
      <w:tr w:rsidR="00DC261B" w14:paraId="381AB546" w14:textId="77777777" w:rsidTr="00626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3EFEC"/>
          </w:tcPr>
          <w:p w14:paraId="67D0C659" w14:textId="4731E799" w:rsidR="00DC261B" w:rsidRPr="002342FD" w:rsidRDefault="002342FD" w:rsidP="00DC261B">
            <w:pPr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CTO</w:t>
            </w:r>
          </w:p>
        </w:tc>
        <w:tc>
          <w:tcPr>
            <w:tcW w:w="6894" w:type="dxa"/>
            <w:shd w:val="clear" w:color="auto" w:fill="D3EFEC"/>
          </w:tcPr>
          <w:p w14:paraId="4F562D75" w14:textId="29487D7C" w:rsidR="002342FD" w:rsidRPr="002342FD" w:rsidRDefault="002342FD" w:rsidP="00DC26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Chief Technical officer</w:t>
            </w:r>
          </w:p>
        </w:tc>
      </w:tr>
      <w:tr w:rsidR="00DC261B" w14:paraId="4F7243E5" w14:textId="77777777" w:rsidTr="006264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3A91B1D" w14:textId="0E168614" w:rsidR="00DC261B" w:rsidRPr="002342FD" w:rsidRDefault="002342FD" w:rsidP="00DC261B">
            <w:pPr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COEH</w:t>
            </w:r>
          </w:p>
        </w:tc>
        <w:tc>
          <w:tcPr>
            <w:tcW w:w="6894" w:type="dxa"/>
          </w:tcPr>
          <w:p w14:paraId="39821BD3" w14:textId="6FEEE05E" w:rsidR="00DC261B" w:rsidRPr="002342FD" w:rsidRDefault="002342FD" w:rsidP="00DC26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Chief Officer for Ethics and Health</w:t>
            </w:r>
          </w:p>
        </w:tc>
      </w:tr>
      <w:tr w:rsidR="00DC261B" w14:paraId="61CE0767" w14:textId="77777777" w:rsidTr="00626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3EFEC"/>
          </w:tcPr>
          <w:p w14:paraId="6DA384A7" w14:textId="44B67C56" w:rsidR="00DC261B" w:rsidRPr="002342FD" w:rsidRDefault="002342FD" w:rsidP="00DC261B">
            <w:pPr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CSO</w:t>
            </w:r>
          </w:p>
        </w:tc>
        <w:tc>
          <w:tcPr>
            <w:tcW w:w="6894" w:type="dxa"/>
            <w:shd w:val="clear" w:color="auto" w:fill="D3EFEC"/>
          </w:tcPr>
          <w:p w14:paraId="3524DA0D" w14:textId="4A016CCA" w:rsidR="00DC261B" w:rsidRPr="002342FD" w:rsidRDefault="002342FD" w:rsidP="00DC26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Chief Sustainability Officer</w:t>
            </w:r>
          </w:p>
        </w:tc>
      </w:tr>
      <w:tr w:rsidR="002342FD" w14:paraId="6F1E2FCE" w14:textId="77777777" w:rsidTr="002342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3C48D225" w14:textId="1A36A246" w:rsidR="002342FD" w:rsidRPr="002342FD" w:rsidRDefault="002342FD" w:rsidP="00DC261B">
            <w:pPr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IM</w:t>
            </w:r>
          </w:p>
        </w:tc>
        <w:tc>
          <w:tcPr>
            <w:tcW w:w="6894" w:type="dxa"/>
            <w:shd w:val="clear" w:color="auto" w:fill="auto"/>
          </w:tcPr>
          <w:p w14:paraId="50B29C2C" w14:textId="114C97AE" w:rsidR="002342FD" w:rsidRPr="002342FD" w:rsidRDefault="002342FD" w:rsidP="00DC26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Innovation Manager</w:t>
            </w:r>
          </w:p>
        </w:tc>
      </w:tr>
      <w:tr w:rsidR="002342FD" w14:paraId="074C4931" w14:textId="77777777" w:rsidTr="00626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3EFEC"/>
          </w:tcPr>
          <w:p w14:paraId="198A9934" w14:textId="455A8239" w:rsidR="002342FD" w:rsidRPr="002342FD" w:rsidRDefault="002342FD" w:rsidP="00DC261B">
            <w:pPr>
              <w:rPr>
                <w:b w:val="0"/>
                <w:bCs w:val="0"/>
                <w:color w:val="000000" w:themeColor="text1"/>
              </w:rPr>
            </w:pPr>
            <w:r w:rsidRPr="002342FD">
              <w:rPr>
                <w:b w:val="0"/>
                <w:bCs w:val="0"/>
                <w:color w:val="000000" w:themeColor="text1"/>
              </w:rPr>
              <w:t>WPL</w:t>
            </w:r>
          </w:p>
        </w:tc>
        <w:tc>
          <w:tcPr>
            <w:tcW w:w="6894" w:type="dxa"/>
            <w:shd w:val="clear" w:color="auto" w:fill="D3EFEC"/>
          </w:tcPr>
          <w:p w14:paraId="7524292B" w14:textId="3CD5A914" w:rsidR="002342FD" w:rsidRPr="002342FD" w:rsidRDefault="002342FD" w:rsidP="00DC26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Work Package Leader</w:t>
            </w:r>
          </w:p>
        </w:tc>
      </w:tr>
      <w:tr w:rsidR="002342FD" w14:paraId="5325709C" w14:textId="77777777" w:rsidTr="002342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286E2AB6" w14:textId="7ABC0950" w:rsidR="002342FD" w:rsidRPr="002342FD" w:rsidRDefault="002342FD" w:rsidP="00DC261B">
            <w:pPr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TL</w:t>
            </w:r>
          </w:p>
        </w:tc>
        <w:tc>
          <w:tcPr>
            <w:tcW w:w="6894" w:type="dxa"/>
            <w:shd w:val="clear" w:color="auto" w:fill="auto"/>
          </w:tcPr>
          <w:p w14:paraId="25694915" w14:textId="37507E49" w:rsidR="002342FD" w:rsidRPr="002342FD" w:rsidRDefault="002342FD" w:rsidP="00DC26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Task Leader</w:t>
            </w:r>
          </w:p>
        </w:tc>
      </w:tr>
      <w:tr w:rsidR="002342FD" w14:paraId="741475E4" w14:textId="77777777" w:rsidTr="00626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3EFEC"/>
          </w:tcPr>
          <w:p w14:paraId="2A4F8C36" w14:textId="5419F774" w:rsidR="002342FD" w:rsidRPr="002342FD" w:rsidRDefault="002342FD" w:rsidP="00DC261B">
            <w:pPr>
              <w:rPr>
                <w:b w:val="0"/>
                <w:bCs w:val="0"/>
                <w:color w:val="000000" w:themeColor="text1"/>
              </w:rPr>
            </w:pPr>
            <w:r w:rsidRPr="002342FD">
              <w:rPr>
                <w:b w:val="0"/>
                <w:bCs w:val="0"/>
                <w:color w:val="000000" w:themeColor="text1"/>
              </w:rPr>
              <w:t>GA</w:t>
            </w:r>
          </w:p>
        </w:tc>
        <w:tc>
          <w:tcPr>
            <w:tcW w:w="6894" w:type="dxa"/>
            <w:shd w:val="clear" w:color="auto" w:fill="D3EFEC"/>
          </w:tcPr>
          <w:p w14:paraId="48C2CBE2" w14:textId="6F4C6911" w:rsidR="002342FD" w:rsidRPr="002342FD" w:rsidRDefault="002342FD" w:rsidP="00DC26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General Assembly</w:t>
            </w:r>
          </w:p>
        </w:tc>
      </w:tr>
      <w:tr w:rsidR="002342FD" w14:paraId="6EDD70E4" w14:textId="77777777" w:rsidTr="002342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3DF67378" w14:textId="01B9050A" w:rsidR="002342FD" w:rsidRPr="002342FD" w:rsidRDefault="002342FD" w:rsidP="00DC261B">
            <w:pPr>
              <w:rPr>
                <w:b w:val="0"/>
                <w:bCs w:val="0"/>
                <w:color w:val="000000" w:themeColor="text1"/>
              </w:rPr>
            </w:pPr>
            <w:r w:rsidRPr="002342FD">
              <w:rPr>
                <w:b w:val="0"/>
                <w:bCs w:val="0"/>
                <w:color w:val="000000" w:themeColor="text1"/>
              </w:rPr>
              <w:t>EB</w:t>
            </w:r>
          </w:p>
        </w:tc>
        <w:tc>
          <w:tcPr>
            <w:tcW w:w="6894" w:type="dxa"/>
            <w:shd w:val="clear" w:color="auto" w:fill="auto"/>
          </w:tcPr>
          <w:p w14:paraId="32B8994A" w14:textId="6FE1A9E8" w:rsidR="002342FD" w:rsidRPr="002342FD" w:rsidRDefault="002342FD" w:rsidP="00DC26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Executive Board</w:t>
            </w:r>
          </w:p>
        </w:tc>
      </w:tr>
      <w:tr w:rsidR="002342FD" w14:paraId="6C55F548" w14:textId="77777777" w:rsidTr="00626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3EFEC"/>
          </w:tcPr>
          <w:p w14:paraId="5F9547D8" w14:textId="4239DF8E" w:rsidR="002342FD" w:rsidRPr="002342FD" w:rsidRDefault="002342FD" w:rsidP="00DC261B">
            <w:pPr>
              <w:rPr>
                <w:b w:val="0"/>
                <w:bCs w:val="0"/>
                <w:color w:val="000000" w:themeColor="text1"/>
              </w:rPr>
            </w:pPr>
            <w:r w:rsidRPr="002342FD">
              <w:rPr>
                <w:b w:val="0"/>
                <w:bCs w:val="0"/>
                <w:color w:val="000000" w:themeColor="text1"/>
              </w:rPr>
              <w:t>STC</w:t>
            </w:r>
          </w:p>
        </w:tc>
        <w:tc>
          <w:tcPr>
            <w:tcW w:w="6894" w:type="dxa"/>
            <w:shd w:val="clear" w:color="auto" w:fill="D3EFEC"/>
          </w:tcPr>
          <w:p w14:paraId="7CF20926" w14:textId="260C1569" w:rsidR="002342FD" w:rsidRPr="002342FD" w:rsidRDefault="002342FD" w:rsidP="00DC26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Scientific and Technical committee</w:t>
            </w:r>
          </w:p>
        </w:tc>
      </w:tr>
      <w:tr w:rsidR="002342FD" w14:paraId="31CF6749" w14:textId="77777777" w:rsidTr="002342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7FA249D8" w14:textId="20D0988B" w:rsidR="002342FD" w:rsidRPr="002342FD" w:rsidRDefault="002342FD" w:rsidP="00DC261B">
            <w:pPr>
              <w:rPr>
                <w:b w:val="0"/>
                <w:bCs w:val="0"/>
                <w:color w:val="000000" w:themeColor="text1"/>
              </w:rPr>
            </w:pPr>
            <w:proofErr w:type="spellStart"/>
            <w:r w:rsidRPr="002342FD">
              <w:rPr>
                <w:b w:val="0"/>
                <w:bCs w:val="0"/>
                <w:color w:val="000000" w:themeColor="text1"/>
              </w:rPr>
              <w:t>ExC</w:t>
            </w:r>
            <w:proofErr w:type="spellEnd"/>
          </w:p>
        </w:tc>
        <w:tc>
          <w:tcPr>
            <w:tcW w:w="6894" w:type="dxa"/>
            <w:shd w:val="clear" w:color="auto" w:fill="auto"/>
          </w:tcPr>
          <w:p w14:paraId="0FF7D5BD" w14:textId="4933A594" w:rsidR="002342FD" w:rsidRPr="002342FD" w:rsidRDefault="002342FD" w:rsidP="00DC26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Exploitation Committee</w:t>
            </w:r>
          </w:p>
        </w:tc>
      </w:tr>
      <w:tr w:rsidR="002342FD" w14:paraId="45F9141C" w14:textId="77777777" w:rsidTr="00626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3EFEC"/>
          </w:tcPr>
          <w:p w14:paraId="043F37C5" w14:textId="76F29FA8" w:rsidR="002342FD" w:rsidRPr="002342FD" w:rsidRDefault="002342FD" w:rsidP="00DC261B">
            <w:pPr>
              <w:rPr>
                <w:b w:val="0"/>
                <w:bCs w:val="0"/>
                <w:color w:val="000000" w:themeColor="text1"/>
              </w:rPr>
            </w:pPr>
            <w:r w:rsidRPr="002342FD">
              <w:rPr>
                <w:b w:val="0"/>
                <w:bCs w:val="0"/>
                <w:color w:val="000000" w:themeColor="text1"/>
              </w:rPr>
              <w:t>EAB</w:t>
            </w:r>
          </w:p>
        </w:tc>
        <w:tc>
          <w:tcPr>
            <w:tcW w:w="6894" w:type="dxa"/>
            <w:shd w:val="clear" w:color="auto" w:fill="D3EFEC"/>
          </w:tcPr>
          <w:p w14:paraId="084B25E2" w14:textId="581ECF92" w:rsidR="002342FD" w:rsidRPr="002342FD" w:rsidRDefault="002342FD" w:rsidP="00DC26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External Advisory Board</w:t>
            </w:r>
          </w:p>
        </w:tc>
      </w:tr>
      <w:tr w:rsidR="002342FD" w14:paraId="731F9A04" w14:textId="77777777" w:rsidTr="002342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51CB3803" w14:textId="00B32829" w:rsidR="002342FD" w:rsidRPr="002342FD" w:rsidRDefault="002342FD" w:rsidP="00DC261B">
            <w:pPr>
              <w:rPr>
                <w:b w:val="0"/>
                <w:bCs w:val="0"/>
                <w:color w:val="000000" w:themeColor="text1"/>
              </w:rPr>
            </w:pPr>
            <w:r w:rsidRPr="002342FD">
              <w:rPr>
                <w:b w:val="0"/>
                <w:bCs w:val="0"/>
                <w:color w:val="000000" w:themeColor="text1"/>
              </w:rPr>
              <w:t>WP</w:t>
            </w:r>
          </w:p>
        </w:tc>
        <w:tc>
          <w:tcPr>
            <w:tcW w:w="6894" w:type="dxa"/>
            <w:shd w:val="clear" w:color="auto" w:fill="auto"/>
          </w:tcPr>
          <w:p w14:paraId="7C30B1BD" w14:textId="5EC27646" w:rsidR="002342FD" w:rsidRPr="002342FD" w:rsidRDefault="002342FD" w:rsidP="00DC26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Work Package</w:t>
            </w:r>
          </w:p>
        </w:tc>
      </w:tr>
    </w:tbl>
    <w:p w14:paraId="19F6CE42" w14:textId="388315DE" w:rsidR="004A4655" w:rsidRDefault="004A4655" w:rsidP="00DC261B">
      <w:pPr>
        <w:pStyle w:val="berschrift1"/>
        <w:numPr>
          <w:ilvl w:val="0"/>
          <w:numId w:val="0"/>
        </w:numPr>
      </w:pPr>
      <w:r>
        <w:br w:type="page"/>
      </w:r>
    </w:p>
    <w:p w14:paraId="165F30EC" w14:textId="2745FEBB" w:rsidR="004A4655" w:rsidRPr="00F010C3" w:rsidRDefault="00C1385B" w:rsidP="00DC261B">
      <w:pPr>
        <w:pStyle w:val="berschrift1"/>
        <w:numPr>
          <w:ilvl w:val="0"/>
          <w:numId w:val="0"/>
        </w:numPr>
        <w:ind w:left="360" w:hanging="360"/>
      </w:pPr>
      <w:bookmarkStart w:id="78" w:name="_Toc126942444"/>
      <w:bookmarkStart w:id="79" w:name="_Toc127531188"/>
      <w:bookmarkStart w:id="80" w:name="_Toc127970963"/>
      <w:bookmarkStart w:id="81" w:name="_Toc129677498"/>
      <w:r w:rsidRPr="00F010C3">
        <w:lastRenderedPageBreak/>
        <w:t>Executive Summary</w:t>
      </w:r>
      <w:bookmarkEnd w:id="78"/>
      <w:bookmarkEnd w:id="79"/>
      <w:bookmarkEnd w:id="80"/>
      <w:bookmarkEnd w:id="81"/>
      <w:r w:rsidR="00D77AF6">
        <w:t xml:space="preserve"> </w:t>
      </w:r>
    </w:p>
    <w:p w14:paraId="05FA9CFF" w14:textId="1BEBA898" w:rsidR="007B0623" w:rsidRPr="00F010C3" w:rsidRDefault="00D5763C">
      <w:pPr>
        <w:pStyle w:val="berschrift1"/>
        <w:numPr>
          <w:ilvl w:val="0"/>
          <w:numId w:val="47"/>
        </w:numPr>
      </w:pPr>
      <w:bookmarkStart w:id="82" w:name="_Toc129677499"/>
      <w:r>
        <w:t>Introduction</w:t>
      </w:r>
      <w:bookmarkEnd w:id="82"/>
      <w:r>
        <w:t xml:space="preserve"> </w:t>
      </w:r>
    </w:p>
    <w:p w14:paraId="0C23EEAC" w14:textId="7DCE00B4" w:rsidR="009C76EC" w:rsidRDefault="00D5763C" w:rsidP="004B69BC">
      <w:pPr>
        <w:pStyle w:val="berschrift2"/>
        <w:numPr>
          <w:ilvl w:val="1"/>
          <w:numId w:val="56"/>
        </w:numPr>
      </w:pPr>
      <w:bookmarkStart w:id="83" w:name="_Toc129677500"/>
      <w:r>
        <w:t xml:space="preserve">The </w:t>
      </w:r>
      <w:commentRangeStart w:id="84"/>
      <w:r>
        <w:t>challenge</w:t>
      </w:r>
      <w:commentRangeEnd w:id="84"/>
      <w:r w:rsidR="004B69BC">
        <w:rPr>
          <w:rStyle w:val="Kommentarzeichen"/>
          <w:rFonts w:asciiTheme="minorHAnsi" w:eastAsiaTheme="minorHAnsi" w:hAnsiTheme="minorHAnsi" w:cstheme="minorBidi"/>
          <w:color w:val="auto"/>
        </w:rPr>
        <w:commentReference w:id="84"/>
      </w:r>
      <w:bookmarkEnd w:id="83"/>
    </w:p>
    <w:p w14:paraId="44409CD9" w14:textId="77777777" w:rsidR="004B69BC" w:rsidRPr="004B69BC" w:rsidRDefault="004B69BC" w:rsidP="004B69BC"/>
    <w:p w14:paraId="2B09A95C" w14:textId="6CCE60B0" w:rsidR="00DD6B1D" w:rsidRPr="00F010C3" w:rsidRDefault="00C1385B" w:rsidP="0086414E">
      <w:pPr>
        <w:pStyle w:val="berschrift2"/>
      </w:pPr>
      <w:bookmarkStart w:id="85" w:name="_Toc129677501"/>
      <w:r w:rsidRPr="00F010C3">
        <w:t>1</w:t>
      </w:r>
      <w:r w:rsidR="009C76EC" w:rsidRPr="00F010C3">
        <w:t>.2</w:t>
      </w:r>
      <w:r w:rsidR="006565ED">
        <w:t xml:space="preserve"> </w:t>
      </w:r>
      <w:r w:rsidR="00D5763C">
        <w:t>Project</w:t>
      </w:r>
      <w:commentRangeStart w:id="86"/>
      <w:r w:rsidR="00D5763C">
        <w:t xml:space="preserve"> objectives </w:t>
      </w:r>
      <w:commentRangeEnd w:id="86"/>
      <w:r w:rsidR="004B69BC">
        <w:rPr>
          <w:rStyle w:val="Kommentarzeichen"/>
          <w:rFonts w:asciiTheme="minorHAnsi" w:eastAsiaTheme="minorHAnsi" w:hAnsiTheme="minorHAnsi" w:cstheme="minorBidi"/>
          <w:color w:val="auto"/>
        </w:rPr>
        <w:commentReference w:id="86"/>
      </w:r>
      <w:bookmarkEnd w:id="85"/>
    </w:p>
    <w:p w14:paraId="0C45002D" w14:textId="77777777" w:rsidR="004B69BC" w:rsidRDefault="004B69BC" w:rsidP="0086414E">
      <w:pPr>
        <w:pStyle w:val="berschrift2"/>
      </w:pPr>
    </w:p>
    <w:p w14:paraId="7320DBB8" w14:textId="0413F259" w:rsidR="00C1385B" w:rsidRDefault="00C1385B" w:rsidP="0086414E">
      <w:pPr>
        <w:pStyle w:val="berschrift2"/>
      </w:pPr>
      <w:bookmarkStart w:id="87" w:name="_Toc129677502"/>
      <w:r w:rsidRPr="00F010C3">
        <w:t>1.3</w:t>
      </w:r>
      <w:r w:rsidR="006565ED">
        <w:t xml:space="preserve"> </w:t>
      </w:r>
      <w:r w:rsidR="00D5763C">
        <w:t>Legal basis</w:t>
      </w:r>
      <w:bookmarkEnd w:id="87"/>
      <w:r w:rsidR="00D5763C">
        <w:t xml:space="preserve"> </w:t>
      </w:r>
    </w:p>
    <w:p w14:paraId="70B74E1F" w14:textId="77777777" w:rsidR="005250E2" w:rsidRPr="00AD4D67" w:rsidRDefault="005250E2" w:rsidP="005250E2">
      <w:pPr>
        <w:spacing w:line="240" w:lineRule="auto"/>
        <w:rPr>
          <w:i/>
          <w:iCs/>
        </w:rPr>
      </w:pPr>
      <w:commentRangeStart w:id="88"/>
      <w:r w:rsidRPr="00AD4D67">
        <w:rPr>
          <w:i/>
          <w:iCs/>
        </w:rPr>
        <w:t>Article 6. Exceptions to Open Data Principles</w:t>
      </w:r>
    </w:p>
    <w:p w14:paraId="433CFD43" w14:textId="77777777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>1. As an exception to the Open Data Principles defined in Article 4 above, the Data Owner or Data Provider may impose to specific Users or User Groups exceptional accessibility regimes that restrict access to specifically identified chemical monitoring data.</w:t>
      </w:r>
    </w:p>
    <w:p w14:paraId="15CCD2E0" w14:textId="77777777" w:rsidR="005250E2" w:rsidRPr="00AD4D67" w:rsidRDefault="005250E2" w:rsidP="005250E2">
      <w:pPr>
        <w:spacing w:line="240" w:lineRule="auto"/>
        <w:rPr>
          <w:i/>
          <w:iCs/>
        </w:rPr>
      </w:pPr>
    </w:p>
    <w:p w14:paraId="6DC2A58D" w14:textId="77777777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 xml:space="preserve">2. Exceptional accessibility regimes can be imposed in the following cases, </w:t>
      </w:r>
      <w:proofErr w:type="gramStart"/>
      <w:r w:rsidRPr="00AD4D67">
        <w:rPr>
          <w:i/>
          <w:iCs/>
        </w:rPr>
        <w:t>provided that</w:t>
      </w:r>
      <w:proofErr w:type="gramEnd"/>
      <w:r w:rsidRPr="00AD4D67">
        <w:rPr>
          <w:i/>
          <w:iCs/>
        </w:rPr>
        <w:t xml:space="preserve"> they are based on legislation or regulatory sources or on contractual obligations:</w:t>
      </w:r>
    </w:p>
    <w:p w14:paraId="5F560BAE" w14:textId="77777777" w:rsidR="005250E2" w:rsidRPr="00AD4D67" w:rsidRDefault="005250E2" w:rsidP="005250E2">
      <w:pPr>
        <w:spacing w:line="240" w:lineRule="auto"/>
        <w:rPr>
          <w:i/>
          <w:iCs/>
        </w:rPr>
      </w:pPr>
    </w:p>
    <w:p w14:paraId="7EE080B7" w14:textId="4D8A28C3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>a.</w:t>
      </w:r>
      <w:r w:rsidRPr="00AD4D67">
        <w:rPr>
          <w:i/>
          <w:iCs/>
        </w:rPr>
        <w:tab/>
        <w:t xml:space="preserve">Protection of personal data: Chemical monitoring data retrievable through the IPCHEM platform, may contain data relating to individuals who are identified or identifiable, </w:t>
      </w:r>
      <w:proofErr w:type="gramStart"/>
      <w:r w:rsidRPr="00AD4D67">
        <w:rPr>
          <w:i/>
          <w:iCs/>
        </w:rPr>
        <w:t>directly</w:t>
      </w:r>
      <w:proofErr w:type="gramEnd"/>
      <w:r w:rsidRPr="00AD4D67">
        <w:rPr>
          <w:i/>
          <w:iCs/>
        </w:rPr>
        <w:t xml:space="preserve"> or indirectly,</w:t>
      </w:r>
      <w:r w:rsidRPr="00AD4D67">
        <w:rPr>
          <w:i/>
          <w:iCs/>
        </w:rPr>
        <w:t xml:space="preserve"> </w:t>
      </w:r>
      <w:r w:rsidRPr="00AD4D67">
        <w:rPr>
          <w:i/>
          <w:iCs/>
        </w:rPr>
        <w:t>and therefore those data are personal data. The Data Provider or Data Owner bears the full</w:t>
      </w:r>
      <w:r w:rsidRPr="00AD4D67">
        <w:rPr>
          <w:i/>
          <w:iCs/>
        </w:rPr>
        <w:t xml:space="preserve"> </w:t>
      </w:r>
      <w:r w:rsidRPr="00AD4D67">
        <w:rPr>
          <w:i/>
          <w:iCs/>
        </w:rPr>
        <w:t>responsibility for ensuring that the data supplied to IPCHEM are compliant with personal data</w:t>
      </w:r>
      <w:r w:rsidR="00E371A0">
        <w:rPr>
          <w:i/>
          <w:iCs/>
        </w:rPr>
        <w:t xml:space="preserve"> </w:t>
      </w:r>
      <w:r w:rsidRPr="00AD4D67">
        <w:rPr>
          <w:i/>
          <w:iCs/>
        </w:rPr>
        <w:t>protection rules. Data Providers or Data Owners are responsible to anonymise or pseudonymise</w:t>
      </w:r>
      <w:r w:rsidRPr="00AD4D67">
        <w:rPr>
          <w:i/>
          <w:iCs/>
        </w:rPr>
        <w:t xml:space="preserve"> </w:t>
      </w:r>
      <w:r w:rsidRPr="00AD4D67">
        <w:rPr>
          <w:i/>
          <w:iCs/>
        </w:rPr>
        <w:t>information provided to IPCHEM. They commit themselves to notify to the IPCHEM team if they</w:t>
      </w:r>
      <w:r w:rsidRPr="00AD4D67">
        <w:rPr>
          <w:i/>
          <w:iCs/>
        </w:rPr>
        <w:t xml:space="preserve"> </w:t>
      </w:r>
      <w:r w:rsidRPr="00AD4D67">
        <w:rPr>
          <w:i/>
          <w:iCs/>
        </w:rPr>
        <w:t xml:space="preserve">intend to provide pseudonymised (personal) data </w:t>
      </w:r>
      <w:proofErr w:type="gramStart"/>
      <w:r w:rsidRPr="00AD4D67">
        <w:rPr>
          <w:i/>
          <w:iCs/>
        </w:rPr>
        <w:t>in order to</w:t>
      </w:r>
      <w:proofErr w:type="gramEnd"/>
      <w:r w:rsidRPr="00AD4D67">
        <w:rPr>
          <w:i/>
          <w:iCs/>
        </w:rPr>
        <w:t xml:space="preserve"> allow following adequate</w:t>
      </w:r>
      <w:r w:rsidRPr="00AD4D67">
        <w:rPr>
          <w:i/>
          <w:iCs/>
        </w:rPr>
        <w:t xml:space="preserve"> </w:t>
      </w:r>
      <w:r w:rsidRPr="00AD4D67">
        <w:rPr>
          <w:i/>
          <w:iCs/>
        </w:rPr>
        <w:t>procedures. Prior to rendering data sets public, data from which individuals can be directly or</w:t>
      </w:r>
      <w:r w:rsidRPr="00AD4D67">
        <w:rPr>
          <w:i/>
          <w:iCs/>
        </w:rPr>
        <w:t xml:space="preserve"> </w:t>
      </w:r>
      <w:r w:rsidRPr="00AD4D67">
        <w:rPr>
          <w:i/>
          <w:iCs/>
        </w:rPr>
        <w:t xml:space="preserve">indirectly identifiable shall be aggregated </w:t>
      </w:r>
      <w:proofErr w:type="gramStart"/>
      <w:r w:rsidRPr="00AD4D67">
        <w:rPr>
          <w:i/>
          <w:iCs/>
        </w:rPr>
        <w:t>in order to</w:t>
      </w:r>
      <w:proofErr w:type="gramEnd"/>
      <w:r w:rsidRPr="00AD4D67">
        <w:rPr>
          <w:i/>
          <w:iCs/>
        </w:rPr>
        <w:t xml:space="preserve"> ensure that data are properly anonymised</w:t>
      </w:r>
      <w:r w:rsidRPr="00AD4D67">
        <w:rPr>
          <w:i/>
          <w:iCs/>
        </w:rPr>
        <w:t xml:space="preserve"> </w:t>
      </w:r>
      <w:r w:rsidRPr="00AD4D67">
        <w:rPr>
          <w:i/>
          <w:iCs/>
        </w:rPr>
        <w:t>and therefore are not considered personal data in accordance with data protection legislation.</w:t>
      </w:r>
    </w:p>
    <w:p w14:paraId="66F87865" w14:textId="77777777" w:rsidR="005250E2" w:rsidRPr="00AD4D67" w:rsidRDefault="005250E2" w:rsidP="005250E2">
      <w:pPr>
        <w:spacing w:line="240" w:lineRule="auto"/>
        <w:rPr>
          <w:i/>
          <w:iCs/>
        </w:rPr>
      </w:pPr>
    </w:p>
    <w:p w14:paraId="55720086" w14:textId="170E75E0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>Specific provisions related to personal data, including human biomonitoring data are described</w:t>
      </w:r>
      <w:r w:rsidRPr="00AD4D67">
        <w:rPr>
          <w:i/>
          <w:iCs/>
        </w:rPr>
        <w:t xml:space="preserve"> </w:t>
      </w:r>
      <w:r w:rsidRPr="00AD4D67">
        <w:rPr>
          <w:i/>
          <w:iCs/>
        </w:rPr>
        <w:t>in Article 9.</w:t>
      </w:r>
    </w:p>
    <w:p w14:paraId="118AE54E" w14:textId="20CCC5A1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ab/>
      </w:r>
    </w:p>
    <w:p w14:paraId="76304341" w14:textId="4C42F6F2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 xml:space="preserve">b. Protection of licensing conditions, commercial </w:t>
      </w:r>
      <w:proofErr w:type="gramStart"/>
      <w:r w:rsidRPr="00AD4D67">
        <w:rPr>
          <w:i/>
          <w:iCs/>
        </w:rPr>
        <w:t>interests</w:t>
      </w:r>
      <w:proofErr w:type="gramEnd"/>
      <w:r w:rsidRPr="00AD4D67">
        <w:rPr>
          <w:i/>
          <w:iCs/>
        </w:rPr>
        <w:t xml:space="preserve"> and intellectual property rights: Data made available to IPCHEM by a Data Owner/Data Provider may have their own data access</w:t>
      </w:r>
      <w:r w:rsidRPr="00AD4D67">
        <w:rPr>
          <w:i/>
          <w:iCs/>
        </w:rPr>
        <w:t xml:space="preserve"> </w:t>
      </w:r>
      <w:r w:rsidRPr="00AD4D67">
        <w:rPr>
          <w:i/>
          <w:iCs/>
        </w:rPr>
        <w:t>agreements and license conditions, which partly restricts how or when European Commission</w:t>
      </w:r>
      <w:r w:rsidRPr="00AD4D67">
        <w:rPr>
          <w:i/>
          <w:iCs/>
        </w:rPr>
        <w:t xml:space="preserve"> </w:t>
      </w:r>
      <w:r w:rsidRPr="00AD4D67">
        <w:rPr>
          <w:i/>
          <w:iCs/>
        </w:rPr>
        <w:t>can make data available to others via IPCHEM, provided that the license conditions are not</w:t>
      </w:r>
    </w:p>
    <w:p w14:paraId="349111E5" w14:textId="77777777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>incompatible with the Open Data Principles and that they are accepted by the European</w:t>
      </w:r>
    </w:p>
    <w:p w14:paraId="2BB24C13" w14:textId="77777777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lastRenderedPageBreak/>
        <w:t>Commission. The Data Provider or Data Owner has a responsibility to inform the JRC about such</w:t>
      </w:r>
      <w:r w:rsidRPr="00AD4D67">
        <w:rPr>
          <w:i/>
          <w:iCs/>
        </w:rPr>
        <w:t xml:space="preserve"> </w:t>
      </w:r>
      <w:r w:rsidRPr="00AD4D67">
        <w:rPr>
          <w:i/>
          <w:iCs/>
        </w:rPr>
        <w:t>licensing conditions using Annex I. The Data Owner/Data Provider license conditions will be</w:t>
      </w:r>
      <w:r w:rsidRPr="00AD4D67">
        <w:rPr>
          <w:i/>
          <w:iCs/>
        </w:rPr>
        <w:t xml:space="preserve"> </w:t>
      </w:r>
      <w:r w:rsidRPr="00AD4D67">
        <w:rPr>
          <w:i/>
          <w:iCs/>
        </w:rPr>
        <w:t xml:space="preserve">reported or linked in the corresponding Metadata page of the IPCHEM portal. The </w:t>
      </w:r>
    </w:p>
    <w:p w14:paraId="66E47D67" w14:textId="77777777" w:rsidR="005250E2" w:rsidRPr="00AD4D67" w:rsidRDefault="005250E2" w:rsidP="005250E2">
      <w:pPr>
        <w:spacing w:line="240" w:lineRule="auto"/>
        <w:rPr>
          <w:i/>
          <w:iCs/>
        </w:rPr>
      </w:pPr>
    </w:p>
    <w:p w14:paraId="4B539AA2" w14:textId="08E460BE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>Data Provider</w:t>
      </w:r>
      <w:r w:rsidRPr="00AD4D67">
        <w:rPr>
          <w:i/>
          <w:iCs/>
        </w:rPr>
        <w:t xml:space="preserve"> </w:t>
      </w:r>
      <w:r w:rsidRPr="00AD4D67">
        <w:rPr>
          <w:i/>
          <w:iCs/>
        </w:rPr>
        <w:t>or Data Owner has also the responsibility to clearly identify data considered commercially</w:t>
      </w:r>
      <w:r w:rsidRPr="00AD4D67">
        <w:rPr>
          <w:i/>
          <w:iCs/>
        </w:rPr>
        <w:t xml:space="preserve"> </w:t>
      </w:r>
      <w:r w:rsidRPr="00AD4D67">
        <w:rPr>
          <w:i/>
          <w:iCs/>
        </w:rPr>
        <w:t>sensitive or covered by intellectual property rights that shall not be disclosed, and to</w:t>
      </w:r>
      <w:r w:rsidRPr="00AD4D67">
        <w:rPr>
          <w:i/>
          <w:iCs/>
        </w:rPr>
        <w:t xml:space="preserve"> </w:t>
      </w:r>
      <w:r w:rsidRPr="00AD4D67">
        <w:rPr>
          <w:i/>
          <w:iCs/>
        </w:rPr>
        <w:t>communicate the relevant information to JRC who bears the responsibility of acting accordingly.</w:t>
      </w:r>
    </w:p>
    <w:p w14:paraId="4D368BE0" w14:textId="77777777" w:rsidR="005250E2" w:rsidRPr="00AD4D67" w:rsidRDefault="005250E2" w:rsidP="005250E2">
      <w:pPr>
        <w:spacing w:line="240" w:lineRule="auto"/>
        <w:rPr>
          <w:i/>
          <w:iCs/>
        </w:rPr>
      </w:pPr>
    </w:p>
    <w:p w14:paraId="6160208D" w14:textId="3C6015F1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>c. Protection of contractual obligations restricting access to data. The Data Provider or Data Owner</w:t>
      </w:r>
    </w:p>
    <w:p w14:paraId="3FCDAA0C" w14:textId="77777777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>is responsible for indicating precisely any specific contractual obligations and restrictions</w:t>
      </w:r>
    </w:p>
    <w:p w14:paraId="50016C9E" w14:textId="77777777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>regarding data accessibility stipulated by them, and for communicating them to JRC who is</w:t>
      </w:r>
    </w:p>
    <w:p w14:paraId="61B0D691" w14:textId="77777777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>responsible to handle such data accordingly.</w:t>
      </w:r>
    </w:p>
    <w:p w14:paraId="7AE0F3A5" w14:textId="77777777" w:rsidR="005250E2" w:rsidRPr="00AD4D67" w:rsidRDefault="005250E2" w:rsidP="005250E2">
      <w:pPr>
        <w:spacing w:line="240" w:lineRule="auto"/>
        <w:rPr>
          <w:i/>
          <w:iCs/>
        </w:rPr>
      </w:pPr>
    </w:p>
    <w:p w14:paraId="083B9890" w14:textId="2AF5B477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>3. In addition to the exceptions listed above, other restrictions or exceptions to the Open Data</w:t>
      </w:r>
      <w:r w:rsidRPr="00AD4D67">
        <w:rPr>
          <w:i/>
          <w:iCs/>
        </w:rPr>
        <w:t xml:space="preserve"> </w:t>
      </w:r>
      <w:r w:rsidRPr="00AD4D67">
        <w:rPr>
          <w:i/>
          <w:iCs/>
        </w:rPr>
        <w:t>principles may also apply, as follows:</w:t>
      </w:r>
      <w:r w:rsidR="007545D5" w:rsidRPr="00AD4D67">
        <w:rPr>
          <w:i/>
          <w:iCs/>
        </w:rPr>
        <w:br/>
      </w:r>
    </w:p>
    <w:p w14:paraId="7158881A" w14:textId="77777777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>a) Protection of the public interest</w:t>
      </w:r>
    </w:p>
    <w:p w14:paraId="455857B9" w14:textId="6AAD0021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>Exceptions to the general Open Data Principles and their Exceptions may be imposed by binding rules,</w:t>
      </w:r>
      <w:r w:rsidRPr="00AD4D67">
        <w:rPr>
          <w:i/>
          <w:iCs/>
        </w:rPr>
        <w:t xml:space="preserve"> </w:t>
      </w:r>
      <w:r w:rsidRPr="00AD4D67">
        <w:rPr>
          <w:i/>
          <w:iCs/>
        </w:rPr>
        <w:t>including international treaties, European Union law and national legislation for various reasons</w:t>
      </w:r>
      <w:r w:rsidRPr="00AD4D67">
        <w:rPr>
          <w:i/>
          <w:iCs/>
        </w:rPr>
        <w:t xml:space="preserve"> </w:t>
      </w:r>
      <w:r w:rsidRPr="00AD4D67">
        <w:rPr>
          <w:i/>
          <w:iCs/>
        </w:rPr>
        <w:t>including protection of the public interest in security, defence and military matters, international</w:t>
      </w:r>
      <w:r w:rsidRPr="00AD4D67">
        <w:rPr>
          <w:i/>
          <w:iCs/>
        </w:rPr>
        <w:t xml:space="preserve"> </w:t>
      </w:r>
      <w:r w:rsidRPr="00AD4D67">
        <w:rPr>
          <w:i/>
          <w:iCs/>
        </w:rPr>
        <w:t xml:space="preserve">relations, financial, </w:t>
      </w:r>
      <w:proofErr w:type="gramStart"/>
      <w:r w:rsidRPr="00AD4D67">
        <w:rPr>
          <w:i/>
          <w:iCs/>
        </w:rPr>
        <w:t>monetary</w:t>
      </w:r>
      <w:proofErr w:type="gramEnd"/>
      <w:r w:rsidRPr="00AD4D67">
        <w:rPr>
          <w:i/>
          <w:iCs/>
        </w:rPr>
        <w:t xml:space="preserve"> or economic policy of the European Union or the Member States, as</w:t>
      </w:r>
      <w:r w:rsidRPr="00AD4D67">
        <w:rPr>
          <w:i/>
          <w:iCs/>
        </w:rPr>
        <w:t xml:space="preserve"> </w:t>
      </w:r>
      <w:r w:rsidRPr="00AD4D67">
        <w:rPr>
          <w:i/>
          <w:iCs/>
        </w:rPr>
        <w:t>well as protection of the privacy and integrity of individuals.</w:t>
      </w:r>
    </w:p>
    <w:p w14:paraId="0C24E7F0" w14:textId="77777777" w:rsidR="00AC21EB" w:rsidRPr="00AD4D67" w:rsidRDefault="00AC21EB" w:rsidP="005250E2">
      <w:pPr>
        <w:spacing w:line="240" w:lineRule="auto"/>
        <w:rPr>
          <w:i/>
          <w:iCs/>
        </w:rPr>
      </w:pPr>
    </w:p>
    <w:p w14:paraId="33D4C028" w14:textId="72DFBB64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>Regulation (EU) 2018/1725 of the European Parliament and of the Council of 23 October 2018 on the protection of</w:t>
      </w:r>
      <w:r w:rsidR="00AC21EB" w:rsidRPr="00AD4D67">
        <w:rPr>
          <w:i/>
          <w:iCs/>
        </w:rPr>
        <w:t xml:space="preserve"> </w:t>
      </w:r>
      <w:r w:rsidRPr="00AD4D67">
        <w:rPr>
          <w:i/>
          <w:iCs/>
        </w:rPr>
        <w:t xml:space="preserve">natural persons </w:t>
      </w:r>
      <w:proofErr w:type="gramStart"/>
      <w:r w:rsidRPr="00AD4D67">
        <w:rPr>
          <w:i/>
          <w:iCs/>
        </w:rPr>
        <w:t>with regard to</w:t>
      </w:r>
      <w:proofErr w:type="gramEnd"/>
      <w:r w:rsidRPr="00AD4D67">
        <w:rPr>
          <w:i/>
          <w:iCs/>
        </w:rPr>
        <w:t xml:space="preserve"> the processing of personal data by the Union institutions, bodies, offices and agencies</w:t>
      </w:r>
      <w:r w:rsidR="00AC21EB" w:rsidRPr="00AD4D67">
        <w:rPr>
          <w:i/>
          <w:iCs/>
        </w:rPr>
        <w:t xml:space="preserve"> </w:t>
      </w:r>
      <w:r w:rsidRPr="00AD4D67">
        <w:rPr>
          <w:i/>
          <w:iCs/>
        </w:rPr>
        <w:t>and on the free movement of such data, and repealing Regulation (EC) No 45/2001 and Decision No 1247/2002/EC</w:t>
      </w:r>
      <w:r w:rsidR="00AC21EB" w:rsidRPr="00AD4D67">
        <w:rPr>
          <w:i/>
          <w:iCs/>
        </w:rPr>
        <w:t xml:space="preserve"> </w:t>
      </w:r>
      <w:r w:rsidRPr="00AD4D67">
        <w:rPr>
          <w:i/>
          <w:iCs/>
        </w:rPr>
        <w:t>(Text with EEA relevance.) http://data.europa.eu/eli/reg/2018/1725/oj</w:t>
      </w:r>
    </w:p>
    <w:p w14:paraId="26829E5C" w14:textId="77777777" w:rsidR="00AC21EB" w:rsidRPr="00AD4D67" w:rsidRDefault="00AC21EB" w:rsidP="005250E2">
      <w:pPr>
        <w:spacing w:line="240" w:lineRule="auto"/>
        <w:rPr>
          <w:i/>
          <w:iCs/>
        </w:rPr>
      </w:pPr>
    </w:p>
    <w:p w14:paraId="41835E09" w14:textId="6DB07B99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>b) Needs of court proceedings or legal advice</w:t>
      </w:r>
    </w:p>
    <w:p w14:paraId="4DAFED81" w14:textId="5CB6C165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 xml:space="preserve">This type of restrictions </w:t>
      </w:r>
      <w:proofErr w:type="gramStart"/>
      <w:r w:rsidRPr="00AD4D67">
        <w:rPr>
          <w:i/>
          <w:iCs/>
        </w:rPr>
        <w:t>encompass</w:t>
      </w:r>
      <w:proofErr w:type="gramEnd"/>
      <w:r w:rsidRPr="00AD4D67">
        <w:rPr>
          <w:i/>
          <w:iCs/>
        </w:rPr>
        <w:t xml:space="preserve"> situations where data are used in cases adjudicated by courts or</w:t>
      </w:r>
      <w:r w:rsidR="00AC21EB" w:rsidRPr="00AD4D67">
        <w:rPr>
          <w:i/>
          <w:iCs/>
        </w:rPr>
        <w:t xml:space="preserve"> </w:t>
      </w:r>
      <w:r w:rsidRPr="00AD4D67">
        <w:rPr>
          <w:i/>
          <w:iCs/>
        </w:rPr>
        <w:t>where legal advice referring to them is provided, and making them publicly available would adversely</w:t>
      </w:r>
      <w:r w:rsidR="00AC21EB" w:rsidRPr="00AD4D67">
        <w:rPr>
          <w:i/>
          <w:iCs/>
        </w:rPr>
        <w:t xml:space="preserve"> </w:t>
      </w:r>
      <w:r w:rsidRPr="00AD4D67">
        <w:rPr>
          <w:i/>
          <w:iCs/>
        </w:rPr>
        <w:t>affect those procedures.</w:t>
      </w:r>
    </w:p>
    <w:p w14:paraId="547473A5" w14:textId="77777777" w:rsidR="00AC21EB" w:rsidRPr="00AD4D67" w:rsidRDefault="00AC21EB" w:rsidP="005250E2">
      <w:pPr>
        <w:spacing w:line="240" w:lineRule="auto"/>
        <w:rPr>
          <w:i/>
          <w:iCs/>
        </w:rPr>
      </w:pPr>
    </w:p>
    <w:p w14:paraId="7137400F" w14:textId="6A26255E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 xml:space="preserve">c) The purpose of inspections, </w:t>
      </w:r>
      <w:proofErr w:type="gramStart"/>
      <w:r w:rsidRPr="00AD4D67">
        <w:rPr>
          <w:i/>
          <w:iCs/>
        </w:rPr>
        <w:t>investigations</w:t>
      </w:r>
      <w:proofErr w:type="gramEnd"/>
      <w:r w:rsidRPr="00AD4D67">
        <w:rPr>
          <w:i/>
          <w:iCs/>
        </w:rPr>
        <w:t xml:space="preserve"> and audits</w:t>
      </w:r>
    </w:p>
    <w:p w14:paraId="1D698C5B" w14:textId="2EEEC321" w:rsidR="005250E2" w:rsidRPr="00AD4D67" w:rsidRDefault="005250E2" w:rsidP="005250E2">
      <w:pPr>
        <w:spacing w:line="240" w:lineRule="auto"/>
        <w:rPr>
          <w:i/>
          <w:iCs/>
        </w:rPr>
      </w:pPr>
      <w:proofErr w:type="gramStart"/>
      <w:r w:rsidRPr="00AD4D67">
        <w:rPr>
          <w:i/>
          <w:iCs/>
        </w:rPr>
        <w:t>Similarly</w:t>
      </w:r>
      <w:proofErr w:type="gramEnd"/>
      <w:r w:rsidRPr="00AD4D67">
        <w:rPr>
          <w:i/>
          <w:iCs/>
        </w:rPr>
        <w:t xml:space="preserve"> to point d. data can be used in other types of investigatory proceedings or audits and when</w:t>
      </w:r>
      <w:r w:rsidR="00AC21EB" w:rsidRPr="00AD4D67">
        <w:rPr>
          <w:i/>
          <w:iCs/>
        </w:rPr>
        <w:t xml:space="preserve"> </w:t>
      </w:r>
      <w:r w:rsidRPr="00AD4D67">
        <w:rPr>
          <w:i/>
          <w:iCs/>
        </w:rPr>
        <w:t>their successful completion relies on non-availability of data to the public.</w:t>
      </w:r>
    </w:p>
    <w:p w14:paraId="58BC54E2" w14:textId="4A61BF32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>d) Special rules for handling sensitive data in regulatory mechanisms that govern access to data</w:t>
      </w:r>
      <w:r w:rsidR="00AC21EB" w:rsidRPr="00AD4D67">
        <w:rPr>
          <w:i/>
          <w:iCs/>
        </w:rPr>
        <w:t xml:space="preserve"> </w:t>
      </w:r>
      <w:r w:rsidRPr="00AD4D67">
        <w:rPr>
          <w:i/>
          <w:iCs/>
        </w:rPr>
        <w:t>of specific types, or data held by specific institutions</w:t>
      </w:r>
    </w:p>
    <w:p w14:paraId="0A98CC24" w14:textId="77777777" w:rsidR="00AC21EB" w:rsidRPr="00AD4D67" w:rsidRDefault="00AC21EB" w:rsidP="005250E2">
      <w:pPr>
        <w:spacing w:line="240" w:lineRule="auto"/>
        <w:rPr>
          <w:i/>
          <w:iCs/>
        </w:rPr>
      </w:pPr>
    </w:p>
    <w:p w14:paraId="4C11483A" w14:textId="77777777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>4. Notwithstanding the existence of exceptional accessibility regimes in the cases laid out in paragraph</w:t>
      </w:r>
    </w:p>
    <w:p w14:paraId="5B88602A" w14:textId="2E522D8C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lastRenderedPageBreak/>
        <w:t xml:space="preserve">2 and 3, data may still be disclosed or accessed when necessary to comply with </w:t>
      </w:r>
      <w:proofErr w:type="gramStart"/>
      <w:r w:rsidRPr="00AD4D67">
        <w:rPr>
          <w:i/>
          <w:iCs/>
        </w:rPr>
        <w:t>a number of</w:t>
      </w:r>
      <w:proofErr w:type="gramEnd"/>
      <w:r w:rsidRPr="00AD4D67">
        <w:rPr>
          <w:i/>
          <w:iCs/>
        </w:rPr>
        <w:t xml:space="preserve"> relevant</w:t>
      </w:r>
      <w:r w:rsidR="00AC21EB" w:rsidRPr="00AD4D67">
        <w:rPr>
          <w:i/>
          <w:iCs/>
        </w:rPr>
        <w:t xml:space="preserve"> </w:t>
      </w:r>
      <w:r w:rsidRPr="00AD4D67">
        <w:rPr>
          <w:i/>
          <w:iCs/>
        </w:rPr>
        <w:t>pieces of applicable legislation, including – but not limited to - the following:</w:t>
      </w:r>
    </w:p>
    <w:p w14:paraId="15E7BD63" w14:textId="77777777" w:rsidR="00AC21EB" w:rsidRPr="00AD4D67" w:rsidRDefault="00AC21EB" w:rsidP="005250E2">
      <w:pPr>
        <w:spacing w:line="240" w:lineRule="auto"/>
        <w:rPr>
          <w:i/>
          <w:iCs/>
        </w:rPr>
      </w:pPr>
    </w:p>
    <w:p w14:paraId="19DE1090" w14:textId="21AA1B58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>a) Regulation (EC) No 1049/2001 on public access to European Parliament, Council and</w:t>
      </w:r>
    </w:p>
    <w:p w14:paraId="772E2DF7" w14:textId="77777777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>Commission documents</w:t>
      </w:r>
    </w:p>
    <w:p w14:paraId="73D9576D" w14:textId="30CEFABC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>The general Open Data Principles and their Exceptions (Articles 4 and 6) are without prejudice to the</w:t>
      </w:r>
      <w:r w:rsidR="000E6031" w:rsidRPr="00AD4D67">
        <w:rPr>
          <w:i/>
          <w:iCs/>
        </w:rPr>
        <w:t xml:space="preserve"> </w:t>
      </w:r>
      <w:r w:rsidRPr="00AD4D67">
        <w:rPr>
          <w:i/>
          <w:iCs/>
        </w:rPr>
        <w:t>access to data that may be granted upon specific requests sent to the European Institutions under</w:t>
      </w:r>
      <w:r w:rsidR="000E6031" w:rsidRPr="00AD4D67">
        <w:rPr>
          <w:i/>
          <w:iCs/>
        </w:rPr>
        <w:t xml:space="preserve"> </w:t>
      </w:r>
      <w:r w:rsidRPr="00AD4D67">
        <w:rPr>
          <w:i/>
          <w:iCs/>
        </w:rPr>
        <w:t xml:space="preserve">Regulation (EC) No 1049/20019 on public access to documents. In such instances a </w:t>
      </w:r>
      <w:proofErr w:type="gramStart"/>
      <w:r w:rsidRPr="00AD4D67">
        <w:rPr>
          <w:i/>
          <w:iCs/>
        </w:rPr>
        <w:t>case by case</w:t>
      </w:r>
      <w:proofErr w:type="gramEnd"/>
      <w:r w:rsidR="000E6031" w:rsidRPr="00AD4D67">
        <w:rPr>
          <w:i/>
          <w:iCs/>
        </w:rPr>
        <w:t xml:space="preserve"> </w:t>
      </w:r>
      <w:r w:rsidRPr="00AD4D67">
        <w:rPr>
          <w:i/>
          <w:iCs/>
        </w:rPr>
        <w:t>assessment of the specific request and accessibility of data will be performed by the European</w:t>
      </w:r>
      <w:r w:rsidR="000E6031" w:rsidRPr="00AD4D67">
        <w:rPr>
          <w:i/>
          <w:iCs/>
        </w:rPr>
        <w:t xml:space="preserve"> </w:t>
      </w:r>
      <w:r w:rsidRPr="00AD4D67">
        <w:rPr>
          <w:i/>
          <w:iCs/>
        </w:rPr>
        <w:t>Institutions that received the request in accordance with the provisions of the Regulation and the</w:t>
      </w:r>
      <w:r w:rsidR="000E6031" w:rsidRPr="00AD4D67">
        <w:rPr>
          <w:i/>
          <w:iCs/>
        </w:rPr>
        <w:t xml:space="preserve"> </w:t>
      </w:r>
      <w:r w:rsidRPr="00AD4D67">
        <w:rPr>
          <w:i/>
          <w:iCs/>
        </w:rPr>
        <w:t>exceptions to disclosure contained therein.</w:t>
      </w:r>
    </w:p>
    <w:p w14:paraId="3428A876" w14:textId="77777777" w:rsidR="000E6031" w:rsidRPr="00AD4D67" w:rsidRDefault="000E6031" w:rsidP="005250E2">
      <w:pPr>
        <w:spacing w:line="240" w:lineRule="auto"/>
        <w:rPr>
          <w:i/>
          <w:iCs/>
        </w:rPr>
      </w:pPr>
    </w:p>
    <w:p w14:paraId="719E3058" w14:textId="77777777" w:rsidR="000E6031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>b) Legislation providing for data sharing among EU Commission, EU Agencies and Member States</w:t>
      </w:r>
      <w:r w:rsidR="000E6031" w:rsidRPr="00AD4D67">
        <w:rPr>
          <w:i/>
          <w:iCs/>
        </w:rPr>
        <w:t xml:space="preserve"> </w:t>
      </w:r>
    </w:p>
    <w:p w14:paraId="148CC232" w14:textId="46A7B5C9" w:rsidR="005250E2" w:rsidRPr="00AD4D67" w:rsidRDefault="005250E2" w:rsidP="005250E2">
      <w:pPr>
        <w:spacing w:line="240" w:lineRule="auto"/>
        <w:rPr>
          <w:i/>
          <w:iCs/>
        </w:rPr>
      </w:pPr>
      <w:r w:rsidRPr="00AD4D67">
        <w:rPr>
          <w:i/>
          <w:iCs/>
        </w:rPr>
        <w:t>The general Open Data Principles and their Exceptions (Articles 4 and 6) are without prejudice to</w:t>
      </w:r>
      <w:r w:rsidR="000E6031" w:rsidRPr="00AD4D67">
        <w:rPr>
          <w:i/>
          <w:iCs/>
        </w:rPr>
        <w:t xml:space="preserve"> </w:t>
      </w:r>
      <w:r w:rsidRPr="00AD4D67">
        <w:rPr>
          <w:i/>
          <w:iCs/>
        </w:rPr>
        <w:t>cases where data are shared in a specific context such as a Scientific Opinion involving one or more</w:t>
      </w:r>
      <w:r w:rsidR="000E6031" w:rsidRPr="00AD4D67">
        <w:rPr>
          <w:i/>
          <w:iCs/>
        </w:rPr>
        <w:t xml:space="preserve"> </w:t>
      </w:r>
      <w:r w:rsidRPr="00AD4D67">
        <w:rPr>
          <w:i/>
          <w:iCs/>
        </w:rPr>
        <w:t>different European Commission Services, EU Agencies or management of a crisis requiring data</w:t>
      </w:r>
      <w:r w:rsidR="000E6031" w:rsidRPr="00AD4D67">
        <w:rPr>
          <w:i/>
          <w:iCs/>
        </w:rPr>
        <w:t xml:space="preserve"> </w:t>
      </w:r>
      <w:r w:rsidRPr="00AD4D67">
        <w:rPr>
          <w:i/>
          <w:iCs/>
        </w:rPr>
        <w:t>sharing between Member States, the European Commission and EU Agencies (</w:t>
      </w:r>
      <w:proofErr w:type="gramStart"/>
      <w:r w:rsidRPr="00AD4D67">
        <w:rPr>
          <w:i/>
          <w:iCs/>
        </w:rPr>
        <w:t>e.g.</w:t>
      </w:r>
      <w:proofErr w:type="gramEnd"/>
      <w:r w:rsidRPr="00AD4D67">
        <w:rPr>
          <w:i/>
          <w:iCs/>
        </w:rPr>
        <w:t xml:space="preserve"> the one foreseen</w:t>
      </w:r>
      <w:r w:rsidR="000E6031" w:rsidRPr="00AD4D67">
        <w:rPr>
          <w:i/>
          <w:iCs/>
        </w:rPr>
        <w:t xml:space="preserve"> </w:t>
      </w:r>
      <w:r w:rsidRPr="00AD4D67">
        <w:rPr>
          <w:i/>
          <w:iCs/>
        </w:rPr>
        <w:t>in Article 55 of Regulation (EU) 178/2002)10</w:t>
      </w:r>
      <w:commentRangeEnd w:id="88"/>
      <w:r w:rsidR="00AD4D67">
        <w:rPr>
          <w:rStyle w:val="Kommentarzeichen"/>
        </w:rPr>
        <w:commentReference w:id="88"/>
      </w:r>
    </w:p>
    <w:p w14:paraId="04F3FF99" w14:textId="35B30791" w:rsidR="007B0623" w:rsidRDefault="001522BD" w:rsidP="001522BD">
      <w:pPr>
        <w:spacing w:line="240" w:lineRule="auto"/>
      </w:pPr>
      <w:r>
        <w:br w:type="page"/>
      </w:r>
    </w:p>
    <w:p w14:paraId="0356FBEB" w14:textId="0B61FB04" w:rsidR="00950050" w:rsidRPr="00F010C3" w:rsidRDefault="006622BB" w:rsidP="00FA24D4">
      <w:pPr>
        <w:pStyle w:val="berschrift1"/>
      </w:pPr>
      <w:bookmarkStart w:id="89" w:name="_Toc129677503"/>
      <w:r>
        <w:lastRenderedPageBreak/>
        <w:t>Data Providers</w:t>
      </w:r>
      <w:bookmarkEnd w:id="89"/>
    </w:p>
    <w:p w14:paraId="7683E8DC" w14:textId="272A5B35" w:rsidR="006622BB" w:rsidRPr="006622BB" w:rsidRDefault="00950050" w:rsidP="006622BB">
      <w:pPr>
        <w:pStyle w:val="berschrift2"/>
      </w:pPr>
      <w:bookmarkStart w:id="90" w:name="_Toc129677504"/>
      <w:r w:rsidRPr="00F010C3">
        <w:t>2.</w:t>
      </w:r>
      <w:r w:rsidR="00EC7555" w:rsidRPr="00F010C3">
        <w:t>1</w:t>
      </w:r>
      <w:r w:rsidRPr="00F010C3">
        <w:t xml:space="preserve"> </w:t>
      </w:r>
      <w:r w:rsidR="00BB31A1">
        <w:t>E</w:t>
      </w:r>
      <w:r w:rsidR="002768F9">
        <w:t>xecutive Board</w:t>
      </w:r>
      <w:bookmarkEnd w:id="90"/>
      <w:r w:rsidR="002768F9">
        <w:t xml:space="preserve"> </w:t>
      </w:r>
    </w:p>
    <w:p w14:paraId="7CCBFFE6" w14:textId="5DA8EB6E" w:rsidR="004D4D35" w:rsidRDefault="004D4D35" w:rsidP="00FA24D4">
      <w:r>
        <w:rPr>
          <w:noProof/>
        </w:rPr>
        <w:drawing>
          <wp:inline distT="0" distB="0" distL="0" distR="0" wp14:anchorId="345CD2FF" wp14:editId="15863109">
            <wp:extent cx="5731510" cy="2904067"/>
            <wp:effectExtent l="12700" t="12700" r="8890" b="17145"/>
            <wp:docPr id="22" name="Picture 22" descr="The main roles and hierarchy in the EDIAQI project, led by the Project Coordinator, Project Manager and Scientific Directo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he main roles and hierarchy in the EDIAQI project, led by the Project Coordinator, Project Manager and Scientific Director. 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1" b="2759"/>
                    <a:stretch/>
                  </pic:blipFill>
                  <pic:spPr bwMode="auto">
                    <a:xfrm>
                      <a:off x="0" y="0"/>
                      <a:ext cx="5731510" cy="2904067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93CEC" w14:textId="7C73A9C5" w:rsidR="00166CB4" w:rsidRDefault="004D4D35" w:rsidP="00E371A0">
      <w:pPr>
        <w:pStyle w:val="Beschriftung"/>
      </w:pPr>
      <w:bookmarkStart w:id="91" w:name="_Toc127531349"/>
      <w:r w:rsidRPr="004D4D35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C20E9">
        <w:rPr>
          <w:noProof/>
        </w:rPr>
        <w:t>1</w:t>
      </w:r>
      <w:r>
        <w:rPr>
          <w:noProof/>
        </w:rPr>
        <w:fldChar w:fldCharType="end"/>
      </w:r>
      <w:r w:rsidRPr="004D4D35">
        <w:t xml:space="preserve"> </w:t>
      </w:r>
      <w:bookmarkEnd w:id="91"/>
      <w:r w:rsidR="002768F9">
        <w:t>Executive Board</w:t>
      </w:r>
    </w:p>
    <w:p w14:paraId="78C6CA5D" w14:textId="1FE5A2E2" w:rsidR="002768F9" w:rsidRDefault="002768F9" w:rsidP="001833FC">
      <w:pPr>
        <w:pStyle w:val="berschrift2"/>
      </w:pPr>
      <w:bookmarkStart w:id="92" w:name="_Toc129677505"/>
      <w:r>
        <w:t xml:space="preserve">2.2. Data </w:t>
      </w:r>
      <w:commentRangeStart w:id="93"/>
      <w:r>
        <w:t>Providers</w:t>
      </w:r>
      <w:commentRangeEnd w:id="93"/>
      <w:r w:rsidR="00E371A0">
        <w:rPr>
          <w:rStyle w:val="Kommentarzeichen"/>
          <w:rFonts w:asciiTheme="minorHAnsi" w:eastAsiaTheme="minorHAnsi" w:hAnsiTheme="minorHAnsi" w:cstheme="minorBidi"/>
          <w:color w:val="auto"/>
        </w:rPr>
        <w:commentReference w:id="93"/>
      </w:r>
      <w:bookmarkEnd w:id="92"/>
    </w:p>
    <w:p w14:paraId="79264DCC" w14:textId="77777777" w:rsidR="00E371A0" w:rsidRPr="00E371A0" w:rsidRDefault="00E371A0" w:rsidP="00E371A0"/>
    <w:p w14:paraId="556AEAAB" w14:textId="22C1FBD6" w:rsidR="000B3200" w:rsidRDefault="000B3200" w:rsidP="000B3200">
      <w:pPr>
        <w:pStyle w:val="berschrift1"/>
      </w:pPr>
      <w:bookmarkStart w:id="94" w:name="_Toc129677506"/>
      <w:r>
        <w:lastRenderedPageBreak/>
        <w:t xml:space="preserve">Types of </w:t>
      </w:r>
      <w:commentRangeStart w:id="95"/>
      <w:r>
        <w:t>Data</w:t>
      </w:r>
      <w:commentRangeEnd w:id="95"/>
      <w:r w:rsidR="00E371A0">
        <w:rPr>
          <w:rStyle w:val="Kommentarzeichen"/>
          <w:rFonts w:asciiTheme="minorHAnsi" w:eastAsiaTheme="minorHAnsi" w:hAnsiTheme="minorHAnsi" w:cstheme="minorBidi"/>
          <w:color w:val="auto"/>
        </w:rPr>
        <w:commentReference w:id="95"/>
      </w:r>
      <w:bookmarkEnd w:id="94"/>
    </w:p>
    <w:p w14:paraId="23331D44" w14:textId="0D1A694D" w:rsidR="00E371A0" w:rsidRDefault="00F803E4" w:rsidP="00277E1A">
      <w:pPr>
        <w:pStyle w:val="berschrift2"/>
      </w:pPr>
      <w:bookmarkStart w:id="96" w:name="_Toc129677507"/>
      <w:r>
        <w:t>3.1.</w:t>
      </w:r>
      <w:r w:rsidR="00277E1A">
        <w:t xml:space="preserve"> </w:t>
      </w:r>
      <w:r>
        <w:t>Physio-</w:t>
      </w:r>
      <w:r w:rsidR="00277E1A">
        <w:t>C</w:t>
      </w:r>
      <w:r>
        <w:t>hemical Properties of Indoor Air Pollutants in Different Environments</w:t>
      </w:r>
      <w:bookmarkEnd w:id="96"/>
    </w:p>
    <w:p w14:paraId="1FF6A9AA" w14:textId="5C612FCE" w:rsidR="00F803E4" w:rsidRDefault="00F803E4" w:rsidP="00277E1A">
      <w:pPr>
        <w:pStyle w:val="berschrift2"/>
      </w:pPr>
      <w:bookmarkStart w:id="97" w:name="_Toc129677508"/>
      <w:r>
        <w:t>3.2 Biological (Human) Samples</w:t>
      </w:r>
      <w:r>
        <w:br/>
        <w:t xml:space="preserve">3.3 </w:t>
      </w:r>
      <w:proofErr w:type="spellStart"/>
      <w:r>
        <w:t>Toxological</w:t>
      </w:r>
      <w:proofErr w:type="spellEnd"/>
      <w:r>
        <w:t xml:space="preserve"> Data</w:t>
      </w:r>
      <w:bookmarkEnd w:id="97"/>
    </w:p>
    <w:p w14:paraId="50D92887" w14:textId="7058FE88" w:rsidR="00F803E4" w:rsidRDefault="00F803E4" w:rsidP="00277E1A">
      <w:pPr>
        <w:pStyle w:val="berschrift2"/>
      </w:pPr>
      <w:bookmarkStart w:id="98" w:name="_Toc129677509"/>
      <w:r>
        <w:t>3.4 Chemical Structure Information</w:t>
      </w:r>
      <w:bookmarkEnd w:id="98"/>
    </w:p>
    <w:p w14:paraId="5161336C" w14:textId="073AA767" w:rsidR="00F803E4" w:rsidRDefault="00F803E4" w:rsidP="00277E1A">
      <w:pPr>
        <w:pStyle w:val="berschrift2"/>
      </w:pPr>
      <w:bookmarkStart w:id="99" w:name="_Toc129677510"/>
      <w:r>
        <w:t>3.5 Geographical Locations</w:t>
      </w:r>
      <w:bookmarkEnd w:id="99"/>
    </w:p>
    <w:p w14:paraId="356C949F" w14:textId="4BDB877D" w:rsidR="00F803E4" w:rsidRDefault="00F803E4" w:rsidP="00277E1A">
      <w:pPr>
        <w:pStyle w:val="berschrift2"/>
      </w:pPr>
      <w:bookmarkStart w:id="100" w:name="_Toc129677511"/>
      <w:r>
        <w:t>3.6 Contamination Levels</w:t>
      </w:r>
      <w:bookmarkEnd w:id="100"/>
      <w:r>
        <w:t xml:space="preserve"> </w:t>
      </w:r>
    </w:p>
    <w:p w14:paraId="2AFE9CB5" w14:textId="4890F64D" w:rsidR="005016D4" w:rsidRDefault="005016D4" w:rsidP="00277E1A">
      <w:pPr>
        <w:pStyle w:val="berschrift2"/>
      </w:pPr>
      <w:bookmarkStart w:id="101" w:name="_Toc129677512"/>
      <w:r>
        <w:t>3.7 Data Formats</w:t>
      </w:r>
      <w:r>
        <w:br/>
      </w:r>
      <w:r w:rsidRPr="00277E1A">
        <w:rPr>
          <w:i/>
          <w:iCs/>
          <w:sz w:val="24"/>
          <w:szCs w:val="24"/>
        </w:rPr>
        <w:t>3.7.1 On-Line Databases</w:t>
      </w:r>
      <w:r>
        <w:t xml:space="preserve"> </w:t>
      </w:r>
      <w:r>
        <w:br/>
      </w:r>
      <w:r w:rsidRPr="00277E1A">
        <w:rPr>
          <w:rFonts w:asciiTheme="minorHAnsi" w:eastAsiaTheme="minorHAnsi" w:hAnsiTheme="minorHAnsi" w:cstheme="minorBidi"/>
          <w:i/>
          <w:iCs/>
          <w:color w:val="auto"/>
          <w:sz w:val="24"/>
          <w:szCs w:val="24"/>
        </w:rPr>
        <w:t xml:space="preserve">Relational, NoSQL, </w:t>
      </w:r>
      <w:proofErr w:type="spellStart"/>
      <w:r w:rsidRPr="00277E1A">
        <w:rPr>
          <w:rFonts w:asciiTheme="minorHAnsi" w:eastAsiaTheme="minorHAnsi" w:hAnsiTheme="minorHAnsi" w:cstheme="minorBidi"/>
          <w:i/>
          <w:iCs/>
          <w:color w:val="auto"/>
          <w:sz w:val="24"/>
          <w:szCs w:val="24"/>
        </w:rPr>
        <w:t>ObjectDB</w:t>
      </w:r>
      <w:proofErr w:type="spellEnd"/>
      <w:r w:rsidRPr="00277E1A">
        <w:rPr>
          <w:rFonts w:asciiTheme="minorHAnsi" w:eastAsiaTheme="minorHAnsi" w:hAnsiTheme="minorHAnsi" w:cstheme="minorBidi"/>
          <w:i/>
          <w:iCs/>
          <w:color w:val="auto"/>
          <w:sz w:val="24"/>
          <w:szCs w:val="24"/>
        </w:rPr>
        <w:t>, XML, DB</w:t>
      </w:r>
      <w:r>
        <w:br/>
      </w:r>
      <w:r w:rsidRPr="00277E1A">
        <w:rPr>
          <w:i/>
          <w:iCs/>
          <w:sz w:val="24"/>
          <w:szCs w:val="24"/>
        </w:rPr>
        <w:t>3.7</w:t>
      </w:r>
      <w:r w:rsidR="00277E1A" w:rsidRPr="00277E1A">
        <w:rPr>
          <w:i/>
          <w:iCs/>
          <w:sz w:val="24"/>
          <w:szCs w:val="24"/>
        </w:rPr>
        <w:t>.2 Off-Line Files</w:t>
      </w:r>
      <w:r w:rsidR="00277E1A">
        <w:t xml:space="preserve"> </w:t>
      </w:r>
      <w:r w:rsidR="00277E1A">
        <w:br/>
      </w:r>
      <w:r w:rsidR="00277E1A" w:rsidRPr="00277E1A">
        <w:rPr>
          <w:rFonts w:asciiTheme="minorHAnsi" w:eastAsiaTheme="minorHAnsi" w:hAnsiTheme="minorHAnsi" w:cstheme="minorBidi"/>
          <w:i/>
          <w:iCs/>
          <w:color w:val="auto"/>
          <w:sz w:val="24"/>
          <w:szCs w:val="24"/>
        </w:rPr>
        <w:t>MS Excel, MS Access, CSV Files</w:t>
      </w:r>
      <w:r w:rsidR="00277E1A">
        <w:br/>
      </w:r>
      <w:r w:rsidR="00277E1A" w:rsidRPr="00277E1A">
        <w:rPr>
          <w:i/>
          <w:iCs/>
          <w:sz w:val="24"/>
          <w:szCs w:val="24"/>
        </w:rPr>
        <w:t>3.7.2 Web Services</w:t>
      </w:r>
      <w:bookmarkEnd w:id="101"/>
    </w:p>
    <w:p w14:paraId="2EAD8ECF" w14:textId="00816299" w:rsidR="00277E1A" w:rsidRDefault="00277E1A" w:rsidP="00E371A0">
      <w:pPr>
        <w:rPr>
          <w:rFonts w:asciiTheme="majorHAnsi" w:eastAsiaTheme="majorEastAsia" w:hAnsiTheme="majorHAnsi" w:cstheme="majorBidi"/>
          <w:color w:val="006278"/>
          <w:sz w:val="26"/>
          <w:szCs w:val="26"/>
        </w:rPr>
      </w:pPr>
      <w:r w:rsidRPr="00277E1A">
        <w:rPr>
          <w:rFonts w:asciiTheme="majorHAnsi" w:eastAsiaTheme="majorEastAsia" w:hAnsiTheme="majorHAnsi" w:cstheme="majorBidi"/>
          <w:color w:val="006278"/>
          <w:sz w:val="26"/>
          <w:szCs w:val="26"/>
        </w:rPr>
        <w:t xml:space="preserve">3.8 Map of Data Providers to Types of Data </w:t>
      </w:r>
    </w:p>
    <w:p w14:paraId="2E3BC824" w14:textId="6E386BE4" w:rsidR="00133C17" w:rsidRDefault="00133C17">
      <w:pPr>
        <w:spacing w:line="240" w:lineRule="auto"/>
        <w:rPr>
          <w:rFonts w:asciiTheme="majorHAnsi" w:eastAsiaTheme="majorEastAsia" w:hAnsiTheme="majorHAnsi" w:cstheme="majorBidi"/>
          <w:color w:val="006278"/>
          <w:sz w:val="26"/>
          <w:szCs w:val="26"/>
        </w:rPr>
      </w:pPr>
      <w:r>
        <w:rPr>
          <w:rFonts w:asciiTheme="majorHAnsi" w:eastAsiaTheme="majorEastAsia" w:hAnsiTheme="majorHAnsi" w:cstheme="majorBidi"/>
          <w:color w:val="006278"/>
          <w:sz w:val="26"/>
          <w:szCs w:val="26"/>
        </w:rPr>
        <w:br w:type="page"/>
      </w:r>
    </w:p>
    <w:p w14:paraId="058FFA99" w14:textId="77777777" w:rsidR="00133C17" w:rsidRPr="00277E1A" w:rsidRDefault="00133C17" w:rsidP="00E371A0">
      <w:pPr>
        <w:rPr>
          <w:rFonts w:asciiTheme="majorHAnsi" w:eastAsiaTheme="majorEastAsia" w:hAnsiTheme="majorHAnsi" w:cstheme="majorBidi"/>
          <w:color w:val="006278"/>
          <w:sz w:val="26"/>
          <w:szCs w:val="26"/>
        </w:rPr>
      </w:pPr>
    </w:p>
    <w:p w14:paraId="6611300E" w14:textId="79E41C87" w:rsidR="000B3200" w:rsidRDefault="000B3200" w:rsidP="000B3200">
      <w:pPr>
        <w:pStyle w:val="berschrift1"/>
      </w:pPr>
      <w:bookmarkStart w:id="102" w:name="_Toc129677513"/>
      <w:r>
        <w:t>How Data are Managed</w:t>
      </w:r>
      <w:bookmarkEnd w:id="102"/>
    </w:p>
    <w:p w14:paraId="597F28F2" w14:textId="53DC9DD8" w:rsidR="00AB6A72" w:rsidRDefault="00AB6A72" w:rsidP="001833FC">
      <w:pPr>
        <w:pStyle w:val="berschrift2"/>
      </w:pPr>
      <w:bookmarkStart w:id="103" w:name="_Toc129677514"/>
      <w:r>
        <w:t>4.1. Open-Source / Open Data</w:t>
      </w:r>
      <w:bookmarkEnd w:id="103"/>
    </w:p>
    <w:p w14:paraId="4B4D0C47" w14:textId="77777777" w:rsidR="00CC71F7" w:rsidRPr="00CC71F7" w:rsidRDefault="00CC71F7" w:rsidP="00CC71F7">
      <w:pPr>
        <w:rPr>
          <w:i/>
          <w:iCs/>
        </w:rPr>
      </w:pPr>
      <w:commentRangeStart w:id="104"/>
      <w:r w:rsidRPr="00CC71F7">
        <w:rPr>
          <w:i/>
          <w:iCs/>
        </w:rPr>
        <w:t>Article 4. Open Data Principles</w:t>
      </w:r>
    </w:p>
    <w:p w14:paraId="43911510" w14:textId="047E0836" w:rsidR="00CC71F7" w:rsidRPr="00CC71F7" w:rsidRDefault="00CC71F7" w:rsidP="00CC71F7">
      <w:pPr>
        <w:rPr>
          <w:i/>
          <w:iCs/>
        </w:rPr>
      </w:pPr>
      <w:r w:rsidRPr="00CC71F7">
        <w:rPr>
          <w:i/>
          <w:iCs/>
        </w:rPr>
        <w:t>1. By default, the chemical monitoring data retrievable through the IPCHEM platform shall be made</w:t>
      </w:r>
      <w:r w:rsidRPr="00CC71F7">
        <w:rPr>
          <w:i/>
          <w:iCs/>
        </w:rPr>
        <w:t xml:space="preserve"> </w:t>
      </w:r>
      <w:r w:rsidRPr="00CC71F7">
        <w:rPr>
          <w:i/>
          <w:iCs/>
        </w:rPr>
        <w:t>available to all User Groups under the conditions of Free, Full, Open and Timely access according to</w:t>
      </w:r>
      <w:r w:rsidRPr="00CC71F7">
        <w:rPr>
          <w:i/>
          <w:iCs/>
        </w:rPr>
        <w:t xml:space="preserve"> </w:t>
      </w:r>
      <w:r w:rsidRPr="00CC71F7">
        <w:rPr>
          <w:i/>
          <w:iCs/>
        </w:rPr>
        <w:t xml:space="preserve">the </w:t>
      </w:r>
      <w:proofErr w:type="gramStart"/>
      <w:r w:rsidRPr="00CC71F7">
        <w:rPr>
          <w:i/>
          <w:iCs/>
        </w:rPr>
        <w:t>“ European</w:t>
      </w:r>
      <w:proofErr w:type="gramEnd"/>
      <w:r w:rsidRPr="00CC71F7">
        <w:rPr>
          <w:i/>
          <w:iCs/>
        </w:rPr>
        <w:t xml:space="preserve"> strategy for data”6 and the Open Data Directive7.</w:t>
      </w:r>
    </w:p>
    <w:p w14:paraId="359EF3F5" w14:textId="523809F9" w:rsidR="00CC71F7" w:rsidRPr="00CC71F7" w:rsidRDefault="00CC71F7" w:rsidP="00CC71F7">
      <w:pPr>
        <w:rPr>
          <w:i/>
          <w:iCs/>
        </w:rPr>
      </w:pPr>
      <w:r w:rsidRPr="00CC71F7">
        <w:rPr>
          <w:i/>
          <w:iCs/>
        </w:rPr>
        <w:t>2. The chemical monitoring data retrievable through the IPCHEM platform shall be made available to all</w:t>
      </w:r>
      <w:r w:rsidRPr="00CC71F7">
        <w:rPr>
          <w:i/>
          <w:iCs/>
        </w:rPr>
        <w:t xml:space="preserve"> </w:t>
      </w:r>
      <w:r w:rsidRPr="00CC71F7">
        <w:rPr>
          <w:i/>
          <w:iCs/>
        </w:rPr>
        <w:t>User Groups as single measurement data unless one or several of the exceptions listed below in</w:t>
      </w:r>
      <w:r w:rsidRPr="00CC71F7">
        <w:rPr>
          <w:i/>
          <w:iCs/>
        </w:rPr>
        <w:t xml:space="preserve"> </w:t>
      </w:r>
      <w:r w:rsidRPr="00CC71F7">
        <w:rPr>
          <w:i/>
          <w:iCs/>
        </w:rPr>
        <w:t>Article 6 apply, or subject to specific conditions deriving from those exceptions.</w:t>
      </w:r>
    </w:p>
    <w:p w14:paraId="6E6F6D2F" w14:textId="06668D6E" w:rsidR="00CC71F7" w:rsidRPr="00CC71F7" w:rsidRDefault="00CC71F7" w:rsidP="00CC71F7">
      <w:pPr>
        <w:rPr>
          <w:i/>
          <w:iCs/>
        </w:rPr>
      </w:pPr>
      <w:r w:rsidRPr="00CC71F7">
        <w:rPr>
          <w:i/>
          <w:iCs/>
        </w:rPr>
        <w:t>3. If single measurement data is not available, the data should be made available to all User Groups at</w:t>
      </w:r>
      <w:r w:rsidR="00277E1A">
        <w:rPr>
          <w:i/>
          <w:iCs/>
        </w:rPr>
        <w:t xml:space="preserve"> </w:t>
      </w:r>
      <w:r w:rsidRPr="00CC71F7">
        <w:rPr>
          <w:i/>
          <w:iCs/>
        </w:rPr>
        <w:t>the highest degree of detail possible, unless one or several of the exceptions listed below in Article 6</w:t>
      </w:r>
      <w:r w:rsidR="00277E1A">
        <w:rPr>
          <w:i/>
          <w:iCs/>
        </w:rPr>
        <w:t xml:space="preserve"> </w:t>
      </w:r>
      <w:r w:rsidRPr="00CC71F7">
        <w:rPr>
          <w:i/>
          <w:iCs/>
        </w:rPr>
        <w:t>apply, or subject to specific conditions deriving from those exceptions.</w:t>
      </w:r>
    </w:p>
    <w:p w14:paraId="753151A5" w14:textId="017AA499" w:rsidR="00CC71F7" w:rsidRPr="00CC71F7" w:rsidRDefault="00CC71F7" w:rsidP="00CC71F7">
      <w:pPr>
        <w:rPr>
          <w:i/>
          <w:iCs/>
        </w:rPr>
      </w:pPr>
      <w:r w:rsidRPr="00CC71F7">
        <w:rPr>
          <w:i/>
          <w:iCs/>
        </w:rPr>
        <w:t>4. The data shall be provided with all the necessary attributes to facilitate their interpretation and shall</w:t>
      </w:r>
      <w:r>
        <w:rPr>
          <w:i/>
          <w:iCs/>
        </w:rPr>
        <w:t xml:space="preserve"> </w:t>
      </w:r>
      <w:r w:rsidRPr="00CC71F7">
        <w:rPr>
          <w:i/>
          <w:iCs/>
        </w:rPr>
        <w:t>be accompanied by the metadata to make them usable and understandable by the user, unless one</w:t>
      </w:r>
      <w:r w:rsidRPr="00CC71F7">
        <w:rPr>
          <w:i/>
          <w:iCs/>
        </w:rPr>
        <w:t xml:space="preserve"> </w:t>
      </w:r>
      <w:r w:rsidRPr="00CC71F7">
        <w:rPr>
          <w:i/>
          <w:iCs/>
        </w:rPr>
        <w:t>or several of the exceptions listed below in Article 6 apply, or subject to specific conditions deriving</w:t>
      </w:r>
      <w:r w:rsidRPr="00CC71F7">
        <w:rPr>
          <w:i/>
          <w:iCs/>
        </w:rPr>
        <w:t xml:space="preserve"> </w:t>
      </w:r>
      <w:r w:rsidRPr="00CC71F7">
        <w:rPr>
          <w:i/>
          <w:iCs/>
        </w:rPr>
        <w:t>from those exceptions.</w:t>
      </w:r>
      <w:commentRangeEnd w:id="104"/>
      <w:r>
        <w:rPr>
          <w:rStyle w:val="Kommentarzeichen"/>
        </w:rPr>
        <w:commentReference w:id="104"/>
      </w:r>
    </w:p>
    <w:p w14:paraId="0FDE985E" w14:textId="533C6AD2" w:rsidR="00AB6A72" w:rsidRDefault="00AB6A72" w:rsidP="001833FC">
      <w:pPr>
        <w:pStyle w:val="berschrift2"/>
      </w:pPr>
      <w:bookmarkStart w:id="105" w:name="_Toc129677515"/>
      <w:r>
        <w:lastRenderedPageBreak/>
        <w:t xml:space="preserve">4.2. </w:t>
      </w:r>
      <w:r w:rsidR="002329A9">
        <w:t>FAIR</w:t>
      </w:r>
      <w:bookmarkEnd w:id="105"/>
    </w:p>
    <w:p w14:paraId="1C7B3FF6" w14:textId="4A9E9776" w:rsidR="002329A9" w:rsidRDefault="002329A9" w:rsidP="001833FC">
      <w:pPr>
        <w:pStyle w:val="berschrift2"/>
      </w:pPr>
      <w:bookmarkStart w:id="106" w:name="_Toc129677516"/>
      <w:r>
        <w:t>4</w:t>
      </w:r>
      <w:r w:rsidRPr="001833FC">
        <w:t>.3. GDPR and Privacy</w:t>
      </w:r>
      <w:bookmarkEnd w:id="106"/>
    </w:p>
    <w:p w14:paraId="54ED0BB7" w14:textId="6F83005C" w:rsidR="002329A9" w:rsidRDefault="002329A9" w:rsidP="001833FC">
      <w:pPr>
        <w:pStyle w:val="berschrift2"/>
      </w:pPr>
      <w:bookmarkStart w:id="107" w:name="_Toc129677517"/>
      <w:r>
        <w:t>4.4. Creative Commons License</w:t>
      </w:r>
      <w:bookmarkEnd w:id="107"/>
    </w:p>
    <w:p w14:paraId="30ADE69A" w14:textId="2E2B48B7" w:rsidR="002329A9" w:rsidRDefault="002329A9" w:rsidP="001833FC">
      <w:pPr>
        <w:pStyle w:val="berschrift2"/>
      </w:pPr>
      <w:bookmarkStart w:id="108" w:name="_Toc129677518"/>
      <w:r>
        <w:t>4.5. Granularity Level</w:t>
      </w:r>
      <w:bookmarkEnd w:id="108"/>
      <w:r>
        <w:t xml:space="preserve"> </w:t>
      </w:r>
    </w:p>
    <w:p w14:paraId="5BF7D75A" w14:textId="0E886082" w:rsidR="002329A9" w:rsidRDefault="00B22457" w:rsidP="001833FC">
      <w:pPr>
        <w:pStyle w:val="berschrift2"/>
      </w:pPr>
      <w:bookmarkStart w:id="109" w:name="_Toc129677519"/>
      <w:r>
        <w:t>4.6. Levels of Data</w:t>
      </w:r>
      <w:bookmarkEnd w:id="109"/>
    </w:p>
    <w:p w14:paraId="73B9EB68" w14:textId="20C3C02C" w:rsidR="00B22457" w:rsidRDefault="00B22457" w:rsidP="001833FC">
      <w:pPr>
        <w:pStyle w:val="berschrift4"/>
      </w:pPr>
      <w:r>
        <w:t>4.6.1 Metadata</w:t>
      </w:r>
    </w:p>
    <w:p w14:paraId="4F1BA3DD" w14:textId="37B14AB4" w:rsidR="00B22457" w:rsidRDefault="00B22457" w:rsidP="001833FC">
      <w:pPr>
        <w:pStyle w:val="berschrift4"/>
      </w:pPr>
      <w:r>
        <w:t>4.6.2 Aggregated Data</w:t>
      </w:r>
    </w:p>
    <w:p w14:paraId="33B7A0FF" w14:textId="423C8CAF" w:rsidR="00B22457" w:rsidRDefault="00B22457" w:rsidP="001833FC">
      <w:pPr>
        <w:pStyle w:val="berschrift4"/>
      </w:pPr>
      <w:r>
        <w:t xml:space="preserve">4.6.3 </w:t>
      </w:r>
      <w:r w:rsidR="00FF69CB">
        <w:t>Filtered and Generalised Single Measurement Data</w:t>
      </w:r>
    </w:p>
    <w:p w14:paraId="6F3179BA" w14:textId="2C110618" w:rsidR="00FF69CB" w:rsidRDefault="00FF69CB" w:rsidP="001833FC">
      <w:pPr>
        <w:pStyle w:val="berschrift4"/>
      </w:pPr>
      <w:r>
        <w:t xml:space="preserve">4.6.4 Single Measurement Data </w:t>
      </w:r>
    </w:p>
    <w:p w14:paraId="03861A23" w14:textId="4B984991" w:rsidR="00FF69CB" w:rsidRDefault="00FF69CB" w:rsidP="001833FC">
      <w:pPr>
        <w:pStyle w:val="berschrift2"/>
      </w:pPr>
      <w:bookmarkStart w:id="110" w:name="_Toc129677520"/>
      <w:r>
        <w:t>4.7 Data Restrictions</w:t>
      </w:r>
      <w:bookmarkEnd w:id="110"/>
    </w:p>
    <w:p w14:paraId="560806AE" w14:textId="77777777" w:rsidR="00FF69CB" w:rsidRDefault="00FF69CB" w:rsidP="00133C17"/>
    <w:p w14:paraId="07CC98E3" w14:textId="77777777" w:rsidR="00133C17" w:rsidRDefault="00133C17" w:rsidP="00133C17"/>
    <w:p w14:paraId="4A5E58A7" w14:textId="77777777" w:rsidR="00133C17" w:rsidRDefault="00133C17" w:rsidP="00133C17"/>
    <w:p w14:paraId="172CA28C" w14:textId="77777777" w:rsidR="00133C17" w:rsidRDefault="00133C17" w:rsidP="00133C17"/>
    <w:p w14:paraId="0551FC3C" w14:textId="77777777" w:rsidR="00133C17" w:rsidRDefault="00133C17" w:rsidP="00133C17"/>
    <w:p w14:paraId="6CD9F49E" w14:textId="77777777" w:rsidR="00133C17" w:rsidRDefault="00133C17" w:rsidP="00133C17"/>
    <w:p w14:paraId="0CFECDE0" w14:textId="7E2AF34B" w:rsidR="00133C17" w:rsidRPr="00AB6A72" w:rsidRDefault="00133C17" w:rsidP="00133C17">
      <w:pPr>
        <w:spacing w:line="240" w:lineRule="auto"/>
      </w:pPr>
      <w:r>
        <w:br w:type="page"/>
      </w:r>
    </w:p>
    <w:p w14:paraId="6274E9CE" w14:textId="5B8C5BE4" w:rsidR="000B3200" w:rsidRDefault="00D5763C" w:rsidP="000B3200">
      <w:pPr>
        <w:pStyle w:val="berschrift1"/>
      </w:pPr>
      <w:bookmarkStart w:id="111" w:name="_Toc129677521"/>
      <w:r>
        <w:lastRenderedPageBreak/>
        <w:t>Demo of Data Platform / Front-End</w:t>
      </w:r>
      <w:bookmarkEnd w:id="111"/>
    </w:p>
    <w:p w14:paraId="7D59420C" w14:textId="38976AA3" w:rsidR="000D075A" w:rsidRPr="000D075A" w:rsidRDefault="000D075A" w:rsidP="000D075A">
      <w:pPr>
        <w:rPr>
          <w:i/>
          <w:iCs/>
        </w:rPr>
      </w:pPr>
      <w:r w:rsidRPr="000D075A">
        <w:rPr>
          <w:i/>
          <w:iCs/>
        </w:rPr>
        <w:t xml:space="preserve">Overview where to find which data </w:t>
      </w:r>
    </w:p>
    <w:p w14:paraId="6447CFC7" w14:textId="4D7EB8CF" w:rsidR="000D075A" w:rsidRPr="000D075A" w:rsidRDefault="000D075A" w:rsidP="000D075A">
      <w:pPr>
        <w:rPr>
          <w:i/>
          <w:iCs/>
        </w:rPr>
      </w:pPr>
      <w:r w:rsidRPr="000D075A">
        <w:rPr>
          <w:i/>
          <w:iCs/>
        </w:rPr>
        <w:t xml:space="preserve">Search engine included </w:t>
      </w:r>
    </w:p>
    <w:p w14:paraId="25727819" w14:textId="2E5A2AAE" w:rsidR="000D075A" w:rsidRDefault="000D075A" w:rsidP="000D075A">
      <w:pPr>
        <w:rPr>
          <w:i/>
          <w:iCs/>
        </w:rPr>
      </w:pPr>
      <w:r w:rsidRPr="000D075A">
        <w:rPr>
          <w:i/>
          <w:iCs/>
        </w:rPr>
        <w:t>With automatic upload to IPCHEM if possible</w:t>
      </w:r>
    </w:p>
    <w:p w14:paraId="75294388" w14:textId="5D85A09D" w:rsidR="00133C17" w:rsidRPr="000D075A" w:rsidRDefault="00133C17" w:rsidP="00133C17">
      <w:pPr>
        <w:spacing w:line="240" w:lineRule="auto"/>
        <w:rPr>
          <w:i/>
          <w:iCs/>
        </w:rPr>
      </w:pPr>
      <w:r>
        <w:rPr>
          <w:i/>
          <w:iCs/>
        </w:rPr>
        <w:br w:type="page"/>
      </w:r>
    </w:p>
    <w:p w14:paraId="5A5802C0" w14:textId="58E333DD" w:rsidR="00D5763C" w:rsidRDefault="00D5763C" w:rsidP="00D5763C">
      <w:pPr>
        <w:pStyle w:val="berschrift1"/>
      </w:pPr>
      <w:bookmarkStart w:id="112" w:name="_Toc129677522"/>
      <w:r>
        <w:lastRenderedPageBreak/>
        <w:t xml:space="preserve">IPCHEM </w:t>
      </w:r>
      <w:r w:rsidR="006565ED">
        <w:t>Standards</w:t>
      </w:r>
      <w:bookmarkEnd w:id="112"/>
    </w:p>
    <w:p w14:paraId="683FF610" w14:textId="184B98BA" w:rsidR="00FD09A7" w:rsidRDefault="00FD09A7" w:rsidP="007B0C92">
      <w:pPr>
        <w:pStyle w:val="berschrift2"/>
      </w:pPr>
      <w:bookmarkStart w:id="113" w:name="_Toc129677523"/>
      <w:r>
        <w:t>6.1 Chemical Occurrence Data in IPCHEM</w:t>
      </w:r>
      <w:bookmarkEnd w:id="113"/>
      <w:r>
        <w:t xml:space="preserve"> </w:t>
      </w:r>
    </w:p>
    <w:p w14:paraId="5471E7FB" w14:textId="7D03CE1C" w:rsidR="000B110B" w:rsidRDefault="000B110B" w:rsidP="000B110B">
      <w:pPr>
        <w:rPr>
          <w:i/>
          <w:iCs/>
        </w:rPr>
      </w:pPr>
      <w:commentRangeStart w:id="114"/>
      <w:r w:rsidRPr="000B110B">
        <w:rPr>
          <w:i/>
          <w:iCs/>
        </w:rPr>
        <w:t xml:space="preserve">IPCHEM is structured into four modules, according to the chemical monitoring data categorisation: Environmental monitoring, Human </w:t>
      </w:r>
      <w:proofErr w:type="gramStart"/>
      <w:r w:rsidRPr="000B110B">
        <w:rPr>
          <w:i/>
          <w:iCs/>
        </w:rPr>
        <w:t>Bio-Monitoring</w:t>
      </w:r>
      <w:proofErr w:type="gramEnd"/>
      <w:r w:rsidRPr="000B110B">
        <w:rPr>
          <w:i/>
          <w:iCs/>
        </w:rPr>
        <w:t>, Food and Feed, Products and Indoor Air</w:t>
      </w:r>
      <w:commentRangeEnd w:id="114"/>
      <w:r>
        <w:rPr>
          <w:rStyle w:val="Kommentarzeichen"/>
        </w:rPr>
        <w:commentReference w:id="114"/>
      </w:r>
    </w:p>
    <w:p w14:paraId="34CD82D4" w14:textId="77777777" w:rsidR="004B69BC" w:rsidRPr="000B110B" w:rsidRDefault="004B69BC" w:rsidP="000B110B">
      <w:pPr>
        <w:rPr>
          <w:i/>
          <w:iCs/>
        </w:rPr>
      </w:pPr>
    </w:p>
    <w:p w14:paraId="4D74ABE3" w14:textId="1EDD3CCB" w:rsidR="00FD09A7" w:rsidRDefault="00FD09A7" w:rsidP="007B0C92">
      <w:pPr>
        <w:pStyle w:val="berschrift2"/>
      </w:pPr>
      <w:bookmarkStart w:id="115" w:name="_Toc129677524"/>
      <w:r>
        <w:t>6.2 Contributors to IPCHEM</w:t>
      </w:r>
      <w:bookmarkEnd w:id="115"/>
    </w:p>
    <w:p w14:paraId="21D07DAB" w14:textId="77777777" w:rsidR="00D03202" w:rsidRPr="00D03202" w:rsidRDefault="00D03202" w:rsidP="00D03202">
      <w:pPr>
        <w:spacing w:after="160" w:line="256" w:lineRule="auto"/>
        <w:rPr>
          <w:rFonts w:asciiTheme="majorHAnsi" w:hAnsiTheme="majorHAnsi" w:cstheme="majorHAnsi"/>
          <w:i/>
          <w:iCs/>
          <w:lang w:val="de-AT"/>
        </w:rPr>
      </w:pPr>
      <w:commentRangeStart w:id="116"/>
      <w:r w:rsidRPr="00D03202">
        <w:rPr>
          <w:rFonts w:asciiTheme="majorHAnsi" w:hAnsiTheme="majorHAnsi" w:cstheme="majorHAnsi"/>
          <w:i/>
          <w:iCs/>
        </w:rPr>
        <w:t>EU Member States Competent Authorities</w:t>
      </w:r>
      <w:r w:rsidRPr="00D03202">
        <w:rPr>
          <w:rFonts w:asciiTheme="majorHAnsi" w:hAnsiTheme="majorHAnsi" w:cstheme="majorHAnsi"/>
          <w:i/>
          <w:iCs/>
        </w:rPr>
        <w:br/>
        <w:t>Universities and Research Institutions</w:t>
      </w:r>
    </w:p>
    <w:p w14:paraId="5671DBEA" w14:textId="77777777" w:rsidR="00D03202" w:rsidRPr="00D03202" w:rsidRDefault="00D03202" w:rsidP="00D03202">
      <w:pPr>
        <w:rPr>
          <w:rFonts w:asciiTheme="majorHAnsi" w:hAnsiTheme="majorHAnsi" w:cstheme="majorHAnsi"/>
          <w:i/>
          <w:iCs/>
        </w:rPr>
      </w:pPr>
      <w:r w:rsidRPr="00D03202">
        <w:rPr>
          <w:rFonts w:asciiTheme="majorHAnsi" w:hAnsiTheme="majorHAnsi" w:cstheme="majorHAnsi"/>
          <w:i/>
          <w:iCs/>
        </w:rPr>
        <w:t>International non-governmental organisations</w:t>
      </w:r>
    </w:p>
    <w:p w14:paraId="690E9532" w14:textId="77777777" w:rsidR="00D03202" w:rsidRPr="00D03202" w:rsidRDefault="00D03202" w:rsidP="00D03202">
      <w:pPr>
        <w:rPr>
          <w:rFonts w:asciiTheme="majorHAnsi" w:hAnsiTheme="majorHAnsi" w:cstheme="majorHAnsi"/>
          <w:i/>
          <w:iCs/>
        </w:rPr>
      </w:pPr>
      <w:r w:rsidRPr="00D03202">
        <w:rPr>
          <w:rFonts w:asciiTheme="majorHAnsi" w:hAnsiTheme="majorHAnsi" w:cstheme="majorHAnsi"/>
          <w:i/>
          <w:iCs/>
        </w:rPr>
        <w:t>Any public and private institution collecting chemical monitoring data</w:t>
      </w:r>
    </w:p>
    <w:p w14:paraId="6F7E7C4C" w14:textId="77777777" w:rsidR="00D03202" w:rsidRPr="00D03202" w:rsidRDefault="00D03202" w:rsidP="00D03202">
      <w:pPr>
        <w:rPr>
          <w:rFonts w:asciiTheme="majorHAnsi" w:hAnsiTheme="majorHAnsi" w:cstheme="majorHAnsi"/>
          <w:i/>
          <w:iCs/>
        </w:rPr>
      </w:pPr>
      <w:r w:rsidRPr="00D03202">
        <w:rPr>
          <w:rFonts w:asciiTheme="majorHAnsi" w:hAnsiTheme="majorHAnsi" w:cstheme="majorHAnsi"/>
          <w:i/>
          <w:iCs/>
        </w:rPr>
        <w:t>European Commission Services,</w:t>
      </w:r>
    </w:p>
    <w:p w14:paraId="62736758" w14:textId="77777777" w:rsidR="00D03202" w:rsidRPr="00D03202" w:rsidRDefault="00D03202" w:rsidP="00D03202">
      <w:pPr>
        <w:rPr>
          <w:rFonts w:asciiTheme="majorHAnsi" w:hAnsiTheme="majorHAnsi" w:cstheme="majorHAnsi"/>
          <w:i/>
          <w:iCs/>
        </w:rPr>
      </w:pPr>
      <w:r w:rsidRPr="00D03202">
        <w:rPr>
          <w:rFonts w:asciiTheme="majorHAnsi" w:hAnsiTheme="majorHAnsi" w:cstheme="majorHAnsi"/>
          <w:i/>
          <w:iCs/>
        </w:rPr>
        <w:t>European Executive and Decentralised Agencies</w:t>
      </w:r>
      <w:commentRangeEnd w:id="116"/>
      <w:r>
        <w:rPr>
          <w:rStyle w:val="Kommentarzeichen"/>
        </w:rPr>
        <w:commentReference w:id="116"/>
      </w:r>
    </w:p>
    <w:p w14:paraId="5E43EB89" w14:textId="77777777" w:rsidR="00D03202" w:rsidRPr="00D03202" w:rsidRDefault="00D03202" w:rsidP="00D03202"/>
    <w:p w14:paraId="34D2A175" w14:textId="3B785C05" w:rsidR="00FD09A7" w:rsidRDefault="00FD09A7" w:rsidP="007B0C92">
      <w:pPr>
        <w:pStyle w:val="berschrift2"/>
      </w:pPr>
      <w:bookmarkStart w:id="117" w:name="_Toc129677525"/>
      <w:r>
        <w:t xml:space="preserve">6.3 Purpose </w:t>
      </w:r>
      <w:r w:rsidR="007B0C92">
        <w:t>of IPCHEM</w:t>
      </w:r>
      <w:bookmarkEnd w:id="117"/>
      <w:r w:rsidR="007B0C92">
        <w:t xml:space="preserve"> </w:t>
      </w:r>
    </w:p>
    <w:p w14:paraId="5CF01050" w14:textId="597C9FFB" w:rsidR="004F7AAA" w:rsidRPr="004F7AAA" w:rsidRDefault="004F7AAA" w:rsidP="004F7AAA">
      <w:pPr>
        <w:rPr>
          <w:i/>
          <w:iCs/>
        </w:rPr>
      </w:pPr>
      <w:commentRangeStart w:id="118"/>
      <w:r w:rsidRPr="004F7AAA">
        <w:rPr>
          <w:rFonts w:asciiTheme="majorHAnsi" w:eastAsia="Times New Roman" w:hAnsiTheme="majorHAnsi" w:cstheme="majorHAnsi"/>
          <w:i/>
          <w:iCs/>
          <w:lang w:eastAsia="de-AT"/>
        </w:rPr>
        <w:t>Discovering a chemical monitoring initiative for a specific substance and/or media</w:t>
      </w:r>
      <w:r w:rsidRPr="004F7AAA">
        <w:rPr>
          <w:rFonts w:asciiTheme="majorHAnsi" w:eastAsia="Times New Roman" w:hAnsiTheme="majorHAnsi" w:cstheme="majorHAnsi"/>
          <w:i/>
          <w:iCs/>
          <w:lang w:eastAsia="de-AT"/>
        </w:rPr>
        <w:br/>
        <w:t>Getting information on the conditions of data use related to a specific data collection</w:t>
      </w:r>
      <w:r w:rsidRPr="004F7AAA">
        <w:rPr>
          <w:rFonts w:asciiTheme="majorHAnsi" w:eastAsia="Times New Roman" w:hAnsiTheme="majorHAnsi" w:cstheme="majorHAnsi"/>
          <w:i/>
          <w:iCs/>
          <w:lang w:eastAsia="de-AT"/>
        </w:rPr>
        <w:br/>
        <w:t>Accessing documentation on the sampling and analytical methods used in the specific monitoring initiative</w:t>
      </w:r>
      <w:commentRangeEnd w:id="118"/>
      <w:r>
        <w:rPr>
          <w:rStyle w:val="Kommentarzeichen"/>
        </w:rPr>
        <w:commentReference w:id="118"/>
      </w:r>
    </w:p>
    <w:p w14:paraId="3854BC7A" w14:textId="693091FF" w:rsidR="007B0C92" w:rsidRDefault="007B0C92" w:rsidP="004B69BC">
      <w:pPr>
        <w:pStyle w:val="berschrift2"/>
        <w:numPr>
          <w:ilvl w:val="1"/>
          <w:numId w:val="13"/>
        </w:numPr>
      </w:pPr>
      <w:bookmarkStart w:id="119" w:name="_Toc129677526"/>
      <w:r>
        <w:t>Data Forms</w:t>
      </w:r>
      <w:bookmarkEnd w:id="119"/>
      <w:r>
        <w:t xml:space="preserve"> </w:t>
      </w:r>
    </w:p>
    <w:p w14:paraId="3F98EFB4" w14:textId="08EA3435" w:rsidR="004B69BC" w:rsidRPr="004B69BC" w:rsidRDefault="004B69BC" w:rsidP="004B69BC">
      <w:pPr>
        <w:rPr>
          <w:i/>
          <w:iCs/>
        </w:rPr>
      </w:pPr>
      <w:r w:rsidRPr="004B69BC">
        <w:rPr>
          <w:rFonts w:asciiTheme="majorHAnsi" w:hAnsiTheme="majorHAnsi" w:cstheme="majorHAnsi"/>
          <w:i/>
          <w:iCs/>
        </w:rPr>
        <w:t>3 types, possibly merged into 1</w:t>
      </w:r>
      <w:r w:rsidR="00CB4CF3">
        <w:rPr>
          <w:rFonts w:asciiTheme="majorHAnsi" w:hAnsiTheme="majorHAnsi" w:cstheme="majorHAnsi"/>
          <w:i/>
          <w:iCs/>
        </w:rPr>
        <w:br/>
        <w:t xml:space="preserve">The data forms of </w:t>
      </w:r>
      <w:proofErr w:type="spellStart"/>
      <w:r w:rsidR="00CB4CF3">
        <w:rPr>
          <w:rFonts w:asciiTheme="majorHAnsi" w:hAnsiTheme="majorHAnsi" w:cstheme="majorHAnsi"/>
          <w:i/>
          <w:iCs/>
        </w:rPr>
        <w:t>of</w:t>
      </w:r>
      <w:proofErr w:type="spellEnd"/>
      <w:r w:rsidR="00CB4CF3">
        <w:rPr>
          <w:rFonts w:asciiTheme="majorHAnsi" w:hAnsiTheme="majorHAnsi" w:cstheme="majorHAnsi"/>
          <w:i/>
          <w:iCs/>
        </w:rPr>
        <w:t xml:space="preserve"> sensor providers can be found in the Annex section. </w:t>
      </w:r>
    </w:p>
    <w:p w14:paraId="10B78636" w14:textId="3150D8DC" w:rsidR="00C26FA8" w:rsidRDefault="00C26FA8" w:rsidP="0086414E">
      <w:pPr>
        <w:pStyle w:val="berschrift2"/>
      </w:pPr>
      <w:r>
        <w:br w:type="page"/>
      </w:r>
    </w:p>
    <w:p w14:paraId="5831C69C" w14:textId="3608EAFB" w:rsidR="00232D68" w:rsidRPr="00133C17" w:rsidRDefault="00904F4C" w:rsidP="00133C17">
      <w:pPr>
        <w:pStyle w:val="berschrift1"/>
        <w:numPr>
          <w:ilvl w:val="0"/>
          <w:numId w:val="0"/>
        </w:numPr>
        <w:ind w:left="360" w:hanging="360"/>
      </w:pPr>
      <w:bookmarkStart w:id="120" w:name="_Toc129677527"/>
      <w:r w:rsidRPr="004D09B7">
        <w:lastRenderedPageBreak/>
        <w:t>Annex</w:t>
      </w:r>
      <w:bookmarkEnd w:id="120"/>
    </w:p>
    <w:p w14:paraId="130F6138" w14:textId="1B9873AF" w:rsidR="00DF1588" w:rsidRDefault="00232D68" w:rsidP="00583CE3">
      <w:pPr>
        <w:pStyle w:val="berschrift2"/>
      </w:pPr>
      <w:bookmarkStart w:id="121" w:name="_Toc129677528"/>
      <w:r>
        <w:t>Annex 1 –</w:t>
      </w:r>
      <w:r w:rsidR="00CB4CF3">
        <w:t xml:space="preserve"> Data Forms</w:t>
      </w:r>
      <w:bookmarkEnd w:id="121"/>
      <w:r w:rsidR="00CB4CF3">
        <w:t xml:space="preserve"> </w:t>
      </w:r>
    </w:p>
    <w:p w14:paraId="18A4FEE9" w14:textId="0CD3F3EF" w:rsidR="00AD0EDB" w:rsidRDefault="00AD0EDB" w:rsidP="00FA24D4"/>
    <w:p w14:paraId="3A41CFA5" w14:textId="09C7D326" w:rsidR="00AD0EDB" w:rsidRDefault="00AD0EDB" w:rsidP="00FA24D4"/>
    <w:p w14:paraId="51FC02FD" w14:textId="4C0B87DD" w:rsidR="00AD0EDB" w:rsidRDefault="00AD0EDB" w:rsidP="00FA24D4"/>
    <w:p w14:paraId="0E520A8E" w14:textId="77777777" w:rsidR="00772D55" w:rsidRDefault="00772D55" w:rsidP="00FA24D4">
      <w:pPr>
        <w:sectPr w:rsidR="00772D55" w:rsidSect="00B047CF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35C80B63" w14:textId="0EDB9660" w:rsidR="00AD0EDB" w:rsidRDefault="00AD0EDB" w:rsidP="00FA24D4"/>
    <w:p w14:paraId="2C6A28C8" w14:textId="00811EA7" w:rsidR="00AD0EDB" w:rsidRDefault="00AD0EDB" w:rsidP="00FA24D4"/>
    <w:p w14:paraId="74818F22" w14:textId="295CFA79" w:rsidR="00E45945" w:rsidRDefault="00E45945" w:rsidP="00FA24D4"/>
    <w:p w14:paraId="6F01C15B" w14:textId="3163B240" w:rsidR="00E45945" w:rsidRDefault="00E45945" w:rsidP="00FA24D4"/>
    <w:p w14:paraId="58BA1432" w14:textId="75A59EEC" w:rsidR="00E45945" w:rsidRDefault="00E45945" w:rsidP="00FA24D4"/>
    <w:p w14:paraId="6DCEBEFD" w14:textId="2F81E879" w:rsidR="00E45945" w:rsidRDefault="00E45945" w:rsidP="00FA24D4"/>
    <w:p w14:paraId="55F2C9C6" w14:textId="41011C54" w:rsidR="00E45945" w:rsidRDefault="00E45945" w:rsidP="00FA24D4"/>
    <w:p w14:paraId="62A88D5E" w14:textId="77443A98" w:rsidR="00E45945" w:rsidRDefault="00E45945" w:rsidP="00FA24D4"/>
    <w:p w14:paraId="0F88C532" w14:textId="0D01B8E7" w:rsidR="00E45945" w:rsidRDefault="00E45945" w:rsidP="00FA24D4"/>
    <w:p w14:paraId="161F3011" w14:textId="4583ADDA" w:rsidR="00E45945" w:rsidRDefault="00E45945" w:rsidP="00FA24D4"/>
    <w:p w14:paraId="67B16E71" w14:textId="1CE6D49F" w:rsidR="00E45945" w:rsidRDefault="00E45945" w:rsidP="00FA24D4"/>
    <w:p w14:paraId="5E779CFE" w14:textId="2DCEB62F" w:rsidR="00E45945" w:rsidRDefault="00E45945" w:rsidP="00FA24D4"/>
    <w:p w14:paraId="6E2FF0DA" w14:textId="4037DBD9" w:rsidR="00E45945" w:rsidRDefault="00E45945" w:rsidP="00FA24D4"/>
    <w:p w14:paraId="39F9E907" w14:textId="436D792D" w:rsidR="00E45945" w:rsidRDefault="00E45945" w:rsidP="00FA24D4"/>
    <w:p w14:paraId="59CE7FB3" w14:textId="77777777" w:rsidR="00E45945" w:rsidRDefault="00E45945" w:rsidP="00FA24D4"/>
    <w:p w14:paraId="7E16EE6E" w14:textId="77777777" w:rsidR="00E45945" w:rsidRDefault="00E45945" w:rsidP="00FA24D4"/>
    <w:p w14:paraId="1F07ACC9" w14:textId="77777777" w:rsidR="00E45945" w:rsidRDefault="00E45945" w:rsidP="00FA24D4">
      <w:r>
        <w:rPr>
          <w:noProof/>
        </w:rPr>
        <w:drawing>
          <wp:inline distT="0" distB="0" distL="0" distR="0" wp14:anchorId="08EDA130" wp14:editId="4E11B8C0">
            <wp:extent cx="804672" cy="849734"/>
            <wp:effectExtent l="0" t="0" r="0" b="1270"/>
            <wp:docPr id="26" name="Imagen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023" cy="85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AFD8C" w14:textId="77777777" w:rsidR="00E45945" w:rsidRDefault="00E45945" w:rsidP="00E45945">
      <w:pPr>
        <w:spacing w:line="240" w:lineRule="auto"/>
        <w:rPr>
          <w:color w:val="006278"/>
          <w:sz w:val="50"/>
          <w:szCs w:val="50"/>
        </w:rPr>
      </w:pPr>
    </w:p>
    <w:p w14:paraId="74BB164F" w14:textId="530B5276" w:rsidR="00E45945" w:rsidRPr="00AE61BC" w:rsidRDefault="00E45945" w:rsidP="00E45945">
      <w:pPr>
        <w:spacing w:line="240" w:lineRule="auto"/>
        <w:rPr>
          <w:b/>
          <w:bCs/>
          <w:color w:val="006278"/>
          <w:sz w:val="60"/>
          <w:szCs w:val="60"/>
        </w:rPr>
      </w:pPr>
      <w:r w:rsidRPr="00C621EA">
        <w:rPr>
          <w:color w:val="006278"/>
          <w:sz w:val="50"/>
          <w:szCs w:val="50"/>
        </w:rPr>
        <w:t>Deliverable D</w:t>
      </w:r>
      <w:r w:rsidR="00C64ECD">
        <w:rPr>
          <w:color w:val="006278"/>
          <w:sz w:val="50"/>
          <w:szCs w:val="50"/>
        </w:rPr>
        <w:t>4</w:t>
      </w:r>
      <w:r w:rsidRPr="00C621EA">
        <w:rPr>
          <w:color w:val="006278"/>
          <w:sz w:val="50"/>
          <w:szCs w:val="50"/>
        </w:rPr>
        <w:t>.1</w:t>
      </w:r>
      <w:r w:rsidRPr="00C621EA">
        <w:rPr>
          <w:b/>
          <w:bCs/>
          <w:color w:val="006278"/>
          <w:sz w:val="60"/>
          <w:szCs w:val="60"/>
        </w:rPr>
        <w:t xml:space="preserve"> </w:t>
      </w:r>
      <w:r>
        <w:rPr>
          <w:b/>
          <w:bCs/>
          <w:color w:val="006278"/>
          <w:sz w:val="60"/>
          <w:szCs w:val="60"/>
        </w:rPr>
        <w:br/>
      </w:r>
      <w:r w:rsidR="00C64ECD">
        <w:rPr>
          <w:b/>
          <w:bCs/>
          <w:color w:val="006278"/>
          <w:sz w:val="60"/>
          <w:szCs w:val="60"/>
        </w:rPr>
        <w:t xml:space="preserve">Data Management Plan </w:t>
      </w:r>
    </w:p>
    <w:p w14:paraId="4853CCBC" w14:textId="77777777" w:rsidR="00E45945" w:rsidRDefault="00E45945" w:rsidP="00E45945">
      <w:pPr>
        <w:spacing w:line="240" w:lineRule="auto"/>
        <w:rPr>
          <w:color w:val="006278"/>
          <w:sz w:val="36"/>
          <w:szCs w:val="36"/>
        </w:rPr>
      </w:pPr>
    </w:p>
    <w:p w14:paraId="51E221D6" w14:textId="74C1E0D9" w:rsidR="00E45945" w:rsidRPr="00F010C3" w:rsidRDefault="00E45945" w:rsidP="00E45945">
      <w:pPr>
        <w:spacing w:line="240" w:lineRule="auto"/>
        <w:rPr>
          <w:color w:val="006278"/>
          <w:sz w:val="36"/>
          <w:szCs w:val="36"/>
        </w:rPr>
      </w:pPr>
      <w:r w:rsidRPr="00F010C3">
        <w:rPr>
          <w:color w:val="006278"/>
          <w:sz w:val="36"/>
          <w:szCs w:val="36"/>
        </w:rPr>
        <w:t>Work Package</w:t>
      </w:r>
      <w:r w:rsidR="00C64ECD">
        <w:rPr>
          <w:color w:val="006278"/>
          <w:sz w:val="36"/>
          <w:szCs w:val="36"/>
        </w:rPr>
        <w:t xml:space="preserve"> 4</w:t>
      </w:r>
      <w:r>
        <w:rPr>
          <w:color w:val="006278"/>
          <w:sz w:val="36"/>
          <w:szCs w:val="36"/>
        </w:rPr>
        <w:br/>
      </w:r>
      <w:r w:rsidR="00C64ECD">
        <w:rPr>
          <w:color w:val="006278"/>
          <w:sz w:val="36"/>
          <w:szCs w:val="36"/>
        </w:rPr>
        <w:t>MONITOR</w:t>
      </w:r>
    </w:p>
    <w:p w14:paraId="5B64806B" w14:textId="7DACAC6E" w:rsidR="00E45945" w:rsidRPr="00E45945" w:rsidRDefault="00E45945" w:rsidP="00E45945">
      <w:pPr>
        <w:spacing w:line="240" w:lineRule="auto"/>
        <w:rPr>
          <w:rFonts w:eastAsiaTheme="majorEastAsia" w:cstheme="majorBidi"/>
          <w:color w:val="006278"/>
          <w:sz w:val="28"/>
          <w:szCs w:val="28"/>
        </w:rPr>
      </w:pPr>
      <w:r w:rsidRPr="00C621EA">
        <w:rPr>
          <w:color w:val="006278"/>
          <w:sz w:val="28"/>
          <w:szCs w:val="28"/>
        </w:rPr>
        <w:t>Version</w:t>
      </w:r>
      <w:r w:rsidR="009F70FB">
        <w:rPr>
          <w:color w:val="006278"/>
          <w:sz w:val="28"/>
          <w:szCs w:val="28"/>
        </w:rPr>
        <w:t>: Final</w:t>
      </w:r>
    </w:p>
    <w:p w14:paraId="271DE5AE" w14:textId="77777777" w:rsidR="00E45945" w:rsidRDefault="00E45945" w:rsidP="00FA24D4"/>
    <w:p w14:paraId="5A6B6B98" w14:textId="15E8DDDE" w:rsidR="00E45945" w:rsidRDefault="00E45945" w:rsidP="00FA24D4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39CD649D" w14:textId="21943E21" w:rsidR="00E45945" w:rsidRPr="00AE61BC" w:rsidRDefault="00E45945" w:rsidP="00E45945">
      <w:pPr>
        <w:spacing w:line="240" w:lineRule="auto"/>
        <w:rPr>
          <w:sz w:val="22"/>
          <w:szCs w:val="22"/>
        </w:rPr>
      </w:pPr>
      <w:r w:rsidRPr="00AE61BC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EB14790" wp14:editId="2253A147">
            <wp:simplePos x="0" y="0"/>
            <wp:positionH relativeFrom="margin">
              <wp:posOffset>0</wp:posOffset>
            </wp:positionH>
            <wp:positionV relativeFrom="margin">
              <wp:posOffset>8283702</wp:posOffset>
            </wp:positionV>
            <wp:extent cx="542501" cy="365760"/>
            <wp:effectExtent l="0" t="0" r="3810" b="2540"/>
            <wp:wrapSquare wrapText="bothSides"/>
            <wp:docPr id="27" name="Grafik 7">
              <a:extLst xmlns:a="http://schemas.openxmlformats.org/drawingml/2006/main">
                <a:ext uri="{FF2B5EF4-FFF2-40B4-BE49-F238E27FC236}">
                  <a16:creationId xmlns:a16="http://schemas.microsoft.com/office/drawing/2014/main" id="{EEBB8CB7-B6F8-4677-A2EB-624DF953388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7">
                      <a:extLst>
                        <a:ext uri="{FF2B5EF4-FFF2-40B4-BE49-F238E27FC236}">
                          <a16:creationId xmlns:a16="http://schemas.microsoft.com/office/drawing/2014/main" id="{EEBB8CB7-B6F8-4677-A2EB-624DF953388D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01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61BC">
        <w:rPr>
          <w:sz w:val="22"/>
          <w:szCs w:val="22"/>
        </w:rPr>
        <w:t xml:space="preserve">This project has received funding from the European Union’s </w:t>
      </w:r>
    </w:p>
    <w:p w14:paraId="75F7ADA4" w14:textId="46C38488" w:rsidR="00E45945" w:rsidRPr="0092552F" w:rsidRDefault="00E45945" w:rsidP="00096A0A">
      <w:pPr>
        <w:spacing w:line="240" w:lineRule="auto"/>
      </w:pPr>
      <w:r w:rsidRPr="00AE61BC">
        <w:rPr>
          <w:sz w:val="22"/>
          <w:szCs w:val="22"/>
        </w:rPr>
        <w:t>Horizon Europe Framework Programme under grant agreement Nº 101057497</w:t>
      </w:r>
      <w:r w:rsidRPr="00B047CF">
        <w:t>.</w:t>
      </w:r>
    </w:p>
    <w:sectPr w:rsidR="00E45945" w:rsidRPr="0092552F" w:rsidSect="00B047CF"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5" w:author="Eva Sophie Paulusberger" w:date="2023-03-14T08:53:00Z" w:initials="ESP">
    <w:p w14:paraId="0368E681" w14:textId="5234864A" w:rsidR="0044252E" w:rsidRDefault="0044252E">
      <w:pPr>
        <w:pStyle w:val="Kommentartext"/>
      </w:pPr>
      <w:r>
        <w:rPr>
          <w:rStyle w:val="Kommentarzeichen"/>
        </w:rPr>
        <w:annotationRef/>
      </w:r>
      <w:r>
        <w:t xml:space="preserve">Proposal must be updated, so that information can be transferred. New proposal including all information regarding tasks and deliverables should be sent to whole consortium. </w:t>
      </w:r>
    </w:p>
  </w:comment>
  <w:comment w:id="84" w:author="Eva Sophie Paulusberger" w:date="2023-03-14T09:06:00Z" w:initials="ESP">
    <w:p w14:paraId="357246CD" w14:textId="1B2BBDF0" w:rsidR="004B69BC" w:rsidRDefault="004B69BC">
      <w:pPr>
        <w:pStyle w:val="Kommentartext"/>
      </w:pPr>
      <w:r>
        <w:rPr>
          <w:rStyle w:val="Kommentarzeichen"/>
        </w:rPr>
        <w:annotationRef/>
      </w:r>
      <w:r>
        <w:t xml:space="preserve">Proposal must be updated, so that information can be transferred. New proposal including all information </w:t>
      </w:r>
      <w:r>
        <w:t>reg challenges</w:t>
      </w:r>
      <w:r>
        <w:t xml:space="preserve"> should be sent to whole consortium.</w:t>
      </w:r>
    </w:p>
  </w:comment>
  <w:comment w:id="86" w:author="Eva Sophie Paulusberger" w:date="2023-03-14T09:06:00Z" w:initials="ESP">
    <w:p w14:paraId="39432655" w14:textId="3612B6CD" w:rsidR="004B69BC" w:rsidRDefault="004B69BC">
      <w:pPr>
        <w:pStyle w:val="Kommentartext"/>
      </w:pPr>
      <w:r>
        <w:rPr>
          <w:rStyle w:val="Kommentarzeichen"/>
        </w:rPr>
        <w:annotationRef/>
      </w:r>
      <w:r>
        <w:t xml:space="preserve">Proposal must be updated, so that information can be transferred. New proposal including all information regarding </w:t>
      </w:r>
      <w:r>
        <w:t>objectives</w:t>
      </w:r>
      <w:r>
        <w:t xml:space="preserve"> should be sent to whole consortium.</w:t>
      </w:r>
    </w:p>
  </w:comment>
  <w:comment w:id="88" w:author="Eva Sophie Paulusberger" w:date="2023-03-14T08:34:00Z" w:initials="ESP">
    <w:p w14:paraId="15A944CB" w14:textId="3A05855E" w:rsidR="00AD4D67" w:rsidRDefault="00AD4D67">
      <w:pPr>
        <w:pStyle w:val="Kommentartext"/>
      </w:pPr>
      <w:r>
        <w:rPr>
          <w:rStyle w:val="Kommentarzeichen"/>
        </w:rPr>
        <w:annotationRef/>
      </w:r>
      <w:r w:rsidR="002C4994">
        <w:t xml:space="preserve">Text </w:t>
      </w:r>
      <w:proofErr w:type="gramStart"/>
      <w:r w:rsidR="002C4994">
        <w:t>suggestion;</w:t>
      </w:r>
      <w:proofErr w:type="gramEnd"/>
      <w:r w:rsidR="002C4994">
        <w:t xml:space="preserve"> content to be drafted can refer to this text </w:t>
      </w:r>
    </w:p>
  </w:comment>
  <w:comment w:id="93" w:author="Eva Sophie Paulusberger" w:date="2023-03-14T08:47:00Z" w:initials="ESP">
    <w:p w14:paraId="4D838E02" w14:textId="0206543E" w:rsidR="00E371A0" w:rsidRDefault="00E371A0">
      <w:pPr>
        <w:pStyle w:val="Kommentartext"/>
      </w:pPr>
      <w:r>
        <w:rPr>
          <w:rStyle w:val="Kommentarzeichen"/>
        </w:rPr>
        <w:annotationRef/>
      </w:r>
      <w:r>
        <w:t>@Data Providers: Please state your name + abbreviation and roughly 100 words on your role as data providers</w:t>
      </w:r>
    </w:p>
  </w:comment>
  <w:comment w:id="95" w:author="Eva Sophie Paulusberger" w:date="2023-03-14T08:48:00Z" w:initials="ESP">
    <w:p w14:paraId="7AF674BE" w14:textId="5BC4F202" w:rsidR="00E371A0" w:rsidRDefault="00E371A0">
      <w:pPr>
        <w:pStyle w:val="Kommentartext"/>
      </w:pPr>
      <w:r>
        <w:rPr>
          <w:rStyle w:val="Kommentarzeichen"/>
        </w:rPr>
        <w:annotationRef/>
      </w:r>
      <w:r>
        <w:t>@Data Providers: Please refer to the types of data you are sharing</w:t>
      </w:r>
      <w:r w:rsidR="00277E1A">
        <w:t xml:space="preserve"> in the given sections</w:t>
      </w:r>
    </w:p>
  </w:comment>
  <w:comment w:id="104" w:author="Eva Sophie Paulusberger" w:date="2023-03-14T08:59:00Z" w:initials="ESP">
    <w:p w14:paraId="452CF58C" w14:textId="77777777" w:rsidR="00CC71F7" w:rsidRDefault="00CC71F7">
      <w:pPr>
        <w:pStyle w:val="Kommentartext"/>
      </w:pPr>
      <w:r>
        <w:rPr>
          <w:rStyle w:val="Kommentarzeichen"/>
        </w:rPr>
        <w:annotationRef/>
      </w:r>
      <w:r>
        <w:t>Text Suggestion to be Updated</w:t>
      </w:r>
    </w:p>
    <w:p w14:paraId="14326F86" w14:textId="4413C302" w:rsidR="00CC71F7" w:rsidRDefault="00CC71F7">
      <w:pPr>
        <w:pStyle w:val="Kommentartext"/>
      </w:pPr>
    </w:p>
  </w:comment>
  <w:comment w:id="114" w:author="Eva Sophie Paulusberger" w:date="2023-03-14T08:58:00Z" w:initials="ESP">
    <w:p w14:paraId="61C0EDDE" w14:textId="77777777" w:rsidR="000B110B" w:rsidRDefault="000B110B">
      <w:pPr>
        <w:pStyle w:val="Kommentartext"/>
      </w:pPr>
      <w:r>
        <w:rPr>
          <w:rStyle w:val="Kommentarzeichen"/>
        </w:rPr>
        <w:annotationRef/>
      </w:r>
      <w:r>
        <w:t>Text Suggestion to be Updated</w:t>
      </w:r>
    </w:p>
    <w:p w14:paraId="6D320F63" w14:textId="10C49CD2" w:rsidR="000B110B" w:rsidRDefault="000B110B">
      <w:pPr>
        <w:pStyle w:val="Kommentartext"/>
      </w:pPr>
    </w:p>
  </w:comment>
  <w:comment w:id="116" w:author="Eva Sophie Paulusberger" w:date="2023-03-14T08:57:00Z" w:initials="ESP">
    <w:p w14:paraId="55FC0061" w14:textId="6BDE6680" w:rsidR="00D03202" w:rsidRPr="00D03202" w:rsidRDefault="00D03202" w:rsidP="00D03202">
      <w:pPr>
        <w:pStyle w:val="Listenabsatz"/>
        <w:spacing w:after="160" w:line="256" w:lineRule="auto"/>
        <w:ind w:left="0"/>
        <w:rPr>
          <w:rFonts w:asciiTheme="majorHAnsi" w:hAnsiTheme="majorHAnsi" w:cstheme="majorHAnsi"/>
        </w:rPr>
      </w:pPr>
      <w:r>
        <w:rPr>
          <w:rStyle w:val="Kommentarzeichen"/>
        </w:rPr>
        <w:annotationRef/>
      </w:r>
      <w:r>
        <w:rPr>
          <w:rFonts w:asciiTheme="majorHAnsi" w:hAnsiTheme="majorHAnsi" w:cstheme="majorHAnsi"/>
        </w:rPr>
        <w:t>Text Suggestion to be Updated</w:t>
      </w:r>
    </w:p>
  </w:comment>
  <w:comment w:id="118" w:author="Eva Sophie Paulusberger" w:date="2023-03-14T08:56:00Z" w:initials="ESP">
    <w:p w14:paraId="1D125693" w14:textId="6AE87E20" w:rsidR="004F7AAA" w:rsidRDefault="004F7AAA">
      <w:pPr>
        <w:pStyle w:val="Kommentartext"/>
      </w:pPr>
      <w:r>
        <w:rPr>
          <w:rStyle w:val="Kommentarzeichen"/>
        </w:rPr>
        <w:annotationRef/>
      </w:r>
      <w:r>
        <w:rPr>
          <w:rFonts w:asciiTheme="majorHAnsi" w:hAnsiTheme="majorHAnsi" w:cstheme="majorHAnsi"/>
        </w:rPr>
        <w:t>Text suggestion to be updated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368E681" w15:done="0"/>
  <w15:commentEx w15:paraId="357246CD" w15:done="0"/>
  <w15:commentEx w15:paraId="39432655" w15:done="0"/>
  <w15:commentEx w15:paraId="15A944CB" w15:done="0"/>
  <w15:commentEx w15:paraId="4D838E02" w15:done="0"/>
  <w15:commentEx w15:paraId="7AF674BE" w15:done="0"/>
  <w15:commentEx w15:paraId="14326F86" w15:done="0"/>
  <w15:commentEx w15:paraId="6D320F63" w15:done="0"/>
  <w15:commentEx w15:paraId="55FC0061" w15:done="0"/>
  <w15:commentEx w15:paraId="1D12569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BAB471" w16cex:dateUtc="2023-03-14T07:53:00Z"/>
  <w16cex:commentExtensible w16cex:durableId="27BAB7A6" w16cex:dateUtc="2023-03-14T08:06:00Z"/>
  <w16cex:commentExtensible w16cex:durableId="27BAB7AE" w16cex:dateUtc="2023-03-14T08:06:00Z"/>
  <w16cex:commentExtensible w16cex:durableId="27BAB01A" w16cex:dateUtc="2023-03-14T07:34:00Z"/>
  <w16cex:commentExtensible w16cex:durableId="27BAB30C" w16cex:dateUtc="2023-03-14T07:47:00Z"/>
  <w16cex:commentExtensible w16cex:durableId="27BAB356" w16cex:dateUtc="2023-03-14T07:48:00Z"/>
  <w16cex:commentExtensible w16cex:durableId="27BAB5F1" w16cex:dateUtc="2023-03-14T07:59:00Z"/>
  <w16cex:commentExtensible w16cex:durableId="27BAB5AE" w16cex:dateUtc="2023-03-14T07:58:00Z"/>
  <w16cex:commentExtensible w16cex:durableId="27BAB56E" w16cex:dateUtc="2023-03-14T07:57:00Z"/>
  <w16cex:commentExtensible w16cex:durableId="27BAB53D" w16cex:dateUtc="2023-03-14T07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368E681" w16cid:durableId="27BAB471"/>
  <w16cid:commentId w16cid:paraId="357246CD" w16cid:durableId="27BAB7A6"/>
  <w16cid:commentId w16cid:paraId="39432655" w16cid:durableId="27BAB7AE"/>
  <w16cid:commentId w16cid:paraId="15A944CB" w16cid:durableId="27BAB01A"/>
  <w16cid:commentId w16cid:paraId="4D838E02" w16cid:durableId="27BAB30C"/>
  <w16cid:commentId w16cid:paraId="7AF674BE" w16cid:durableId="27BAB356"/>
  <w16cid:commentId w16cid:paraId="14326F86" w16cid:durableId="27BAB5F1"/>
  <w16cid:commentId w16cid:paraId="6D320F63" w16cid:durableId="27BAB5AE"/>
  <w16cid:commentId w16cid:paraId="55FC0061" w16cid:durableId="27BAB56E"/>
  <w16cid:commentId w16cid:paraId="1D125693" w16cid:durableId="27BAB53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A0599" w14:textId="77777777" w:rsidR="00625CA3" w:rsidRDefault="00625CA3" w:rsidP="00FA24D4">
      <w:r>
        <w:separator/>
      </w:r>
    </w:p>
  </w:endnote>
  <w:endnote w:type="continuationSeparator" w:id="0">
    <w:p w14:paraId="6B5DAD02" w14:textId="77777777" w:rsidR="00625CA3" w:rsidRDefault="00625CA3" w:rsidP="00FA2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D6334" w14:textId="77777777" w:rsidR="009C20E9" w:rsidRDefault="009C20E9" w:rsidP="009C20E9">
    <w:pPr>
      <w:spacing w:line="240" w:lineRule="auto"/>
      <w:rPr>
        <w:sz w:val="22"/>
        <w:szCs w:val="22"/>
      </w:rPr>
    </w:pPr>
  </w:p>
  <w:p w14:paraId="0D3079C4" w14:textId="1500F9D7" w:rsidR="009C20E9" w:rsidRPr="00AE61BC" w:rsidRDefault="009C20E9" w:rsidP="009C20E9">
    <w:pPr>
      <w:spacing w:line="240" w:lineRule="auto"/>
      <w:rPr>
        <w:sz w:val="22"/>
        <w:szCs w:val="22"/>
      </w:rPr>
    </w:pPr>
    <w:r w:rsidRPr="00AE61BC">
      <w:rPr>
        <w:noProof/>
        <w:sz w:val="22"/>
        <w:szCs w:val="22"/>
      </w:rPr>
      <w:drawing>
        <wp:anchor distT="0" distB="0" distL="114300" distR="114300" simplePos="0" relativeHeight="251663360" behindDoc="0" locked="0" layoutInCell="1" allowOverlap="1" wp14:anchorId="22A4F9B7" wp14:editId="09F84879">
          <wp:simplePos x="0" y="0"/>
          <wp:positionH relativeFrom="margin">
            <wp:posOffset>-78989</wp:posOffset>
          </wp:positionH>
          <wp:positionV relativeFrom="margin">
            <wp:posOffset>8611152</wp:posOffset>
          </wp:positionV>
          <wp:extent cx="542501" cy="365760"/>
          <wp:effectExtent l="0" t="0" r="3810" b="2540"/>
          <wp:wrapSquare wrapText="bothSides"/>
          <wp:docPr id="1" name="Picture 1">
            <a:extLst xmlns:a="http://schemas.openxmlformats.org/drawingml/2006/main">
              <a:ext uri="{FF2B5EF4-FFF2-40B4-BE49-F238E27FC236}">
                <a16:creationId xmlns:a16="http://schemas.microsoft.com/office/drawing/2014/main" id="{EEBB8CB7-B6F8-4677-A2EB-624DF953388D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rafik 7">
                    <a:extLst>
                      <a:ext uri="{FF2B5EF4-FFF2-40B4-BE49-F238E27FC236}">
                        <a16:creationId xmlns:a16="http://schemas.microsoft.com/office/drawing/2014/main" id="{EEBB8CB7-B6F8-4677-A2EB-624DF953388D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501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E61BC">
      <w:rPr>
        <w:sz w:val="22"/>
        <w:szCs w:val="22"/>
      </w:rPr>
      <w:t xml:space="preserve">This project has received funding from the European Union’s </w:t>
    </w:r>
  </w:p>
  <w:p w14:paraId="17BC01FD" w14:textId="77777777" w:rsidR="009C20E9" w:rsidRPr="00B047CF" w:rsidRDefault="009C20E9" w:rsidP="009C20E9">
    <w:pPr>
      <w:spacing w:line="240" w:lineRule="auto"/>
    </w:pPr>
    <w:r w:rsidRPr="00AE61BC">
      <w:rPr>
        <w:sz w:val="22"/>
        <w:szCs w:val="22"/>
      </w:rPr>
      <w:t>Horizon Europe Framework Programme under grant agreement Nº 101057497</w:t>
    </w:r>
    <w:r w:rsidRPr="00B047CF">
      <w:t>.</w:t>
    </w:r>
  </w:p>
  <w:p w14:paraId="2BF64A13" w14:textId="77777777" w:rsidR="009C20E9" w:rsidRDefault="009C20E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A1944" w14:textId="170A3038" w:rsidR="00B047CF" w:rsidRPr="00AE61BC" w:rsidRDefault="00AE61BC" w:rsidP="00AE61BC">
    <w:pPr>
      <w:spacing w:line="240" w:lineRule="auto"/>
      <w:rPr>
        <w:sz w:val="22"/>
        <w:szCs w:val="22"/>
      </w:rPr>
    </w:pPr>
    <w:r w:rsidRPr="00AE61BC">
      <w:rPr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1253EF17" wp14:editId="04DF7530">
          <wp:simplePos x="0" y="0"/>
          <wp:positionH relativeFrom="margin">
            <wp:posOffset>64135</wp:posOffset>
          </wp:positionH>
          <wp:positionV relativeFrom="margin">
            <wp:posOffset>8110220</wp:posOffset>
          </wp:positionV>
          <wp:extent cx="542501" cy="365760"/>
          <wp:effectExtent l="0" t="0" r="3810" b="2540"/>
          <wp:wrapSquare wrapText="bothSides"/>
          <wp:docPr id="25" name="Grafik 7">
            <a:extLst xmlns:a="http://schemas.openxmlformats.org/drawingml/2006/main">
              <a:ext uri="{FF2B5EF4-FFF2-40B4-BE49-F238E27FC236}">
                <a16:creationId xmlns:a16="http://schemas.microsoft.com/office/drawing/2014/main" id="{EEBB8CB7-B6F8-4677-A2EB-624DF953388D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rafik 7">
                    <a:extLst>
                      <a:ext uri="{FF2B5EF4-FFF2-40B4-BE49-F238E27FC236}">
                        <a16:creationId xmlns:a16="http://schemas.microsoft.com/office/drawing/2014/main" id="{EEBB8CB7-B6F8-4677-A2EB-624DF953388D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501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47CF" w:rsidRPr="00AE61BC">
      <w:rPr>
        <w:sz w:val="22"/>
        <w:szCs w:val="22"/>
      </w:rPr>
      <w:t xml:space="preserve">This project has received funding from the European Union’s </w:t>
    </w:r>
  </w:p>
  <w:p w14:paraId="41697B0D" w14:textId="19BD87A9" w:rsidR="00B047CF" w:rsidRPr="00B047CF" w:rsidRDefault="00B047CF" w:rsidP="00AE61BC">
    <w:pPr>
      <w:spacing w:line="240" w:lineRule="auto"/>
    </w:pPr>
    <w:r w:rsidRPr="00AE61BC">
      <w:rPr>
        <w:sz w:val="22"/>
        <w:szCs w:val="22"/>
      </w:rPr>
      <w:t>Horizon Europe Framework Programme under grant agreement Nº 101057497</w:t>
    </w:r>
    <w:r w:rsidRPr="00B047CF"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23FA6" w14:textId="114137C3" w:rsidR="00772D55" w:rsidRPr="00B047CF" w:rsidRDefault="00772D55" w:rsidP="00AE61BC">
    <w:pPr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41022" w14:textId="77777777" w:rsidR="00625CA3" w:rsidRDefault="00625CA3" w:rsidP="00FA24D4">
      <w:r>
        <w:separator/>
      </w:r>
    </w:p>
  </w:footnote>
  <w:footnote w:type="continuationSeparator" w:id="0">
    <w:p w14:paraId="58C0FD98" w14:textId="77777777" w:rsidR="00625CA3" w:rsidRDefault="00625CA3" w:rsidP="00FA2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32AC4" w14:textId="0157CFB5" w:rsidR="00B047CF" w:rsidRDefault="00B047CF" w:rsidP="0086414E">
    <w:pPr>
      <w:pStyle w:val="Kopfzeile"/>
      <w:jc w:val="right"/>
    </w:pPr>
    <w:r>
      <w:rPr>
        <w:noProof/>
      </w:rPr>
      <w:drawing>
        <wp:inline distT="0" distB="0" distL="0" distR="0" wp14:anchorId="7F2FE3EE" wp14:editId="6CA1FCFC">
          <wp:extent cx="1688964" cy="445092"/>
          <wp:effectExtent l="0" t="0" r="635" b="0"/>
          <wp:docPr id="2" name="Picture 5" descr="EDIAQI Projec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5" descr="EDIAQI Project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9623" cy="463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C80974" w14:textId="77777777" w:rsidR="0086414E" w:rsidRPr="0086414E" w:rsidRDefault="0086414E" w:rsidP="0086414E">
    <w:pPr>
      <w:pStyle w:val="Kopfzeile"/>
      <w:jc w:val="right"/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48FEC" w14:textId="1753BCB2" w:rsidR="00971849" w:rsidRDefault="00B047CF" w:rsidP="00DC261B">
    <w:pPr>
      <w:pStyle w:val="Kopfzeile"/>
      <w:jc w:val="right"/>
    </w:pPr>
    <w:r>
      <w:rPr>
        <w:noProof/>
      </w:rPr>
      <w:drawing>
        <wp:inline distT="0" distB="0" distL="0" distR="0" wp14:anchorId="7CC30271" wp14:editId="61AA9FE3">
          <wp:extent cx="2094744" cy="552027"/>
          <wp:effectExtent l="0" t="0" r="1270" b="0"/>
          <wp:docPr id="3" name="Picture 19" descr="EDIAQI Projec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9" descr="EDIAQI Project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4744" cy="552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B46B0F" w14:textId="257EDC2F" w:rsidR="00971849" w:rsidRDefault="001522BD" w:rsidP="00AE61BC">
    <w:pPr>
      <w:pStyle w:val="Kopfzeile"/>
      <w:jc w:val="right"/>
    </w:pPr>
    <w:r>
      <w:rPr>
        <w:noProof/>
        <w:lang w:eastAsia="es-ES_tradnl"/>
      </w:rPr>
      <w:drawing>
        <wp:inline distT="0" distB="0" distL="0" distR="0" wp14:anchorId="428EAD66" wp14:editId="0660E3D9">
          <wp:extent cx="1728978" cy="302685"/>
          <wp:effectExtent l="0" t="0" r="0" b="2540"/>
          <wp:docPr id="4" name="Imagen 4" descr="Text which says &quot;Evidence Driven Indoor Air Quality Improvement&quot;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 which says &quot;Evidence Driven Indoor Air Quality Improvement&quot;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28978" cy="302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D1CE4B" w14:textId="77777777" w:rsidR="00AE61BC" w:rsidRDefault="00AE61BC" w:rsidP="00AE61BC">
    <w:pPr>
      <w:pStyle w:val="Kopfzeil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CC5A1" w14:textId="77777777" w:rsidR="00772D55" w:rsidRDefault="00772D55" w:rsidP="00AE61BC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40E0C"/>
    <w:multiLevelType w:val="hybridMultilevel"/>
    <w:tmpl w:val="FF284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522C0A"/>
    <w:multiLevelType w:val="multilevel"/>
    <w:tmpl w:val="ADA03D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73824F5"/>
    <w:multiLevelType w:val="multilevel"/>
    <w:tmpl w:val="CF30D98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8CD51ED"/>
    <w:multiLevelType w:val="hybridMultilevel"/>
    <w:tmpl w:val="5DA26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A1B4D"/>
    <w:multiLevelType w:val="multilevel"/>
    <w:tmpl w:val="B2B08AF6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C442C17"/>
    <w:multiLevelType w:val="hybridMultilevel"/>
    <w:tmpl w:val="855ED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333EF"/>
    <w:multiLevelType w:val="hybridMultilevel"/>
    <w:tmpl w:val="5186F4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C070F"/>
    <w:multiLevelType w:val="hybridMultilevel"/>
    <w:tmpl w:val="F2929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FF1E5B"/>
    <w:multiLevelType w:val="hybridMultilevel"/>
    <w:tmpl w:val="A364B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B5497D"/>
    <w:multiLevelType w:val="hybridMultilevel"/>
    <w:tmpl w:val="050A8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B14FB"/>
    <w:multiLevelType w:val="hybridMultilevel"/>
    <w:tmpl w:val="4D728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03C03"/>
    <w:multiLevelType w:val="multilevel"/>
    <w:tmpl w:val="C1E866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7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8C369A3"/>
    <w:multiLevelType w:val="hybridMultilevel"/>
    <w:tmpl w:val="B4C2E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6429"/>
    <w:multiLevelType w:val="multilevel"/>
    <w:tmpl w:val="84F05F6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E116B45"/>
    <w:multiLevelType w:val="hybridMultilevel"/>
    <w:tmpl w:val="77743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B92552"/>
    <w:multiLevelType w:val="hybridMultilevel"/>
    <w:tmpl w:val="06E84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D97A69"/>
    <w:multiLevelType w:val="hybridMultilevel"/>
    <w:tmpl w:val="C9AC4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550573"/>
    <w:multiLevelType w:val="hybridMultilevel"/>
    <w:tmpl w:val="9036E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68451D"/>
    <w:multiLevelType w:val="hybridMultilevel"/>
    <w:tmpl w:val="A65C9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3B2E7F"/>
    <w:multiLevelType w:val="hybridMultilevel"/>
    <w:tmpl w:val="E656F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620AD6"/>
    <w:multiLevelType w:val="multilevel"/>
    <w:tmpl w:val="DB3C42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B0F78B7"/>
    <w:multiLevelType w:val="hybridMultilevel"/>
    <w:tmpl w:val="A1943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EB6FF1"/>
    <w:multiLevelType w:val="multilevel"/>
    <w:tmpl w:val="B3CAFF8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718" w:hanging="576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3F333801"/>
    <w:multiLevelType w:val="hybridMultilevel"/>
    <w:tmpl w:val="8E828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4C084E"/>
    <w:multiLevelType w:val="hybridMultilevel"/>
    <w:tmpl w:val="ABE03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2543E1"/>
    <w:multiLevelType w:val="multilevel"/>
    <w:tmpl w:val="ADA03D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44000209"/>
    <w:multiLevelType w:val="hybridMultilevel"/>
    <w:tmpl w:val="DD407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A23FBC"/>
    <w:multiLevelType w:val="hybridMultilevel"/>
    <w:tmpl w:val="86529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4C3935"/>
    <w:multiLevelType w:val="hybridMultilevel"/>
    <w:tmpl w:val="4692A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0657B23"/>
    <w:multiLevelType w:val="hybridMultilevel"/>
    <w:tmpl w:val="65F04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7551D3"/>
    <w:multiLevelType w:val="hybridMultilevel"/>
    <w:tmpl w:val="C1B61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861254"/>
    <w:multiLevelType w:val="hybridMultilevel"/>
    <w:tmpl w:val="C1707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D0046A"/>
    <w:multiLevelType w:val="hybridMultilevel"/>
    <w:tmpl w:val="0FC44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A4125D"/>
    <w:multiLevelType w:val="hybridMultilevel"/>
    <w:tmpl w:val="B7DC1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8177F6"/>
    <w:multiLevelType w:val="hybridMultilevel"/>
    <w:tmpl w:val="B03436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0C4521"/>
    <w:multiLevelType w:val="hybridMultilevel"/>
    <w:tmpl w:val="9EFCA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4E50E9"/>
    <w:multiLevelType w:val="hybridMultilevel"/>
    <w:tmpl w:val="5F083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1526DD"/>
    <w:multiLevelType w:val="hybridMultilevel"/>
    <w:tmpl w:val="3780A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6A396C"/>
    <w:multiLevelType w:val="hybridMultilevel"/>
    <w:tmpl w:val="43348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807E53"/>
    <w:multiLevelType w:val="hybridMultilevel"/>
    <w:tmpl w:val="F56CB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7834F0"/>
    <w:multiLevelType w:val="multilevel"/>
    <w:tmpl w:val="42D696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62983E08"/>
    <w:multiLevelType w:val="multilevel"/>
    <w:tmpl w:val="24900C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64350B58"/>
    <w:multiLevelType w:val="hybridMultilevel"/>
    <w:tmpl w:val="AB240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56B7D01"/>
    <w:multiLevelType w:val="hybridMultilevel"/>
    <w:tmpl w:val="D5827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6BF058F"/>
    <w:multiLevelType w:val="hybridMultilevel"/>
    <w:tmpl w:val="CC661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9965D81"/>
    <w:multiLevelType w:val="hybridMultilevel"/>
    <w:tmpl w:val="132C0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6ACA0577"/>
    <w:multiLevelType w:val="hybridMultilevel"/>
    <w:tmpl w:val="BA666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AF46003"/>
    <w:multiLevelType w:val="hybridMultilevel"/>
    <w:tmpl w:val="45040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E636DB"/>
    <w:multiLevelType w:val="hybridMultilevel"/>
    <w:tmpl w:val="2586C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25D1AF2"/>
    <w:multiLevelType w:val="hybridMultilevel"/>
    <w:tmpl w:val="1B445C6E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7A11CA5"/>
    <w:multiLevelType w:val="hybridMultilevel"/>
    <w:tmpl w:val="2070C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AA00BA"/>
    <w:multiLevelType w:val="multilevel"/>
    <w:tmpl w:val="FE0CAA5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785938E8"/>
    <w:multiLevelType w:val="hybridMultilevel"/>
    <w:tmpl w:val="98325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BD14910"/>
    <w:multiLevelType w:val="multilevel"/>
    <w:tmpl w:val="3E7C8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D545B1F"/>
    <w:multiLevelType w:val="hybridMultilevel"/>
    <w:tmpl w:val="D9647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1615266">
    <w:abstractNumId w:val="22"/>
  </w:num>
  <w:num w:numId="2" w16cid:durableId="1750158339">
    <w:abstractNumId w:val="35"/>
  </w:num>
  <w:num w:numId="3" w16cid:durableId="782766255">
    <w:abstractNumId w:val="17"/>
  </w:num>
  <w:num w:numId="4" w16cid:durableId="1614902700">
    <w:abstractNumId w:val="12"/>
  </w:num>
  <w:num w:numId="5" w16cid:durableId="558131362">
    <w:abstractNumId w:val="38"/>
  </w:num>
  <w:num w:numId="6" w16cid:durableId="710616037">
    <w:abstractNumId w:val="24"/>
  </w:num>
  <w:num w:numId="7" w16cid:durableId="188954822">
    <w:abstractNumId w:val="21"/>
  </w:num>
  <w:num w:numId="8" w16cid:durableId="1798644977">
    <w:abstractNumId w:val="47"/>
  </w:num>
  <w:num w:numId="9" w16cid:durableId="1261067111">
    <w:abstractNumId w:val="29"/>
  </w:num>
  <w:num w:numId="10" w16cid:durableId="2090926877">
    <w:abstractNumId w:val="16"/>
  </w:num>
  <w:num w:numId="11" w16cid:durableId="1390421360">
    <w:abstractNumId w:val="54"/>
  </w:num>
  <w:num w:numId="12" w16cid:durableId="1968315298">
    <w:abstractNumId w:val="33"/>
  </w:num>
  <w:num w:numId="13" w16cid:durableId="46027177">
    <w:abstractNumId w:val="4"/>
  </w:num>
  <w:num w:numId="14" w16cid:durableId="1635912056">
    <w:abstractNumId w:val="46"/>
  </w:num>
  <w:num w:numId="15" w16cid:durableId="1555775962">
    <w:abstractNumId w:val="1"/>
  </w:num>
  <w:num w:numId="16" w16cid:durableId="1179656810">
    <w:abstractNumId w:val="44"/>
  </w:num>
  <w:num w:numId="17" w16cid:durableId="415203205">
    <w:abstractNumId w:val="50"/>
  </w:num>
  <w:num w:numId="18" w16cid:durableId="1268076854">
    <w:abstractNumId w:val="31"/>
  </w:num>
  <w:num w:numId="19" w16cid:durableId="1799449794">
    <w:abstractNumId w:val="18"/>
  </w:num>
  <w:num w:numId="20" w16cid:durableId="1080979740">
    <w:abstractNumId w:val="8"/>
  </w:num>
  <w:num w:numId="21" w16cid:durableId="1140608086">
    <w:abstractNumId w:val="23"/>
  </w:num>
  <w:num w:numId="22" w16cid:durableId="1105609764">
    <w:abstractNumId w:val="36"/>
  </w:num>
  <w:num w:numId="23" w16cid:durableId="854223148">
    <w:abstractNumId w:val="52"/>
  </w:num>
  <w:num w:numId="24" w16cid:durableId="1147472434">
    <w:abstractNumId w:val="27"/>
  </w:num>
  <w:num w:numId="25" w16cid:durableId="863247429">
    <w:abstractNumId w:val="15"/>
  </w:num>
  <w:num w:numId="26" w16cid:durableId="1247835730">
    <w:abstractNumId w:val="3"/>
  </w:num>
  <w:num w:numId="27" w16cid:durableId="767891626">
    <w:abstractNumId w:val="34"/>
  </w:num>
  <w:num w:numId="28" w16cid:durableId="631056235">
    <w:abstractNumId w:val="43"/>
  </w:num>
  <w:num w:numId="29" w16cid:durableId="1081097787">
    <w:abstractNumId w:val="9"/>
  </w:num>
  <w:num w:numId="30" w16cid:durableId="491336060">
    <w:abstractNumId w:val="5"/>
  </w:num>
  <w:num w:numId="31" w16cid:durableId="1597783810">
    <w:abstractNumId w:val="25"/>
  </w:num>
  <w:num w:numId="32" w16cid:durableId="155149453">
    <w:abstractNumId w:val="2"/>
  </w:num>
  <w:num w:numId="33" w16cid:durableId="1233810485">
    <w:abstractNumId w:val="32"/>
  </w:num>
  <w:num w:numId="34" w16cid:durableId="1580795247">
    <w:abstractNumId w:val="14"/>
  </w:num>
  <w:num w:numId="35" w16cid:durableId="292954506">
    <w:abstractNumId w:val="6"/>
  </w:num>
  <w:num w:numId="36" w16cid:durableId="1942301869">
    <w:abstractNumId w:val="41"/>
  </w:num>
  <w:num w:numId="37" w16cid:durableId="301470883">
    <w:abstractNumId w:val="42"/>
  </w:num>
  <w:num w:numId="38" w16cid:durableId="1405178213">
    <w:abstractNumId w:val="30"/>
  </w:num>
  <w:num w:numId="39" w16cid:durableId="964697345">
    <w:abstractNumId w:val="26"/>
  </w:num>
  <w:num w:numId="40" w16cid:durableId="555747268">
    <w:abstractNumId w:val="48"/>
  </w:num>
  <w:num w:numId="41" w16cid:durableId="1874346547">
    <w:abstractNumId w:val="11"/>
  </w:num>
  <w:num w:numId="42" w16cid:durableId="2061246473">
    <w:abstractNumId w:val="20"/>
  </w:num>
  <w:num w:numId="43" w16cid:durableId="227309594">
    <w:abstractNumId w:val="39"/>
  </w:num>
  <w:num w:numId="44" w16cid:durableId="1835031902">
    <w:abstractNumId w:val="13"/>
  </w:num>
  <w:num w:numId="45" w16cid:durableId="971982313">
    <w:abstractNumId w:val="19"/>
  </w:num>
  <w:num w:numId="46" w16cid:durableId="1985698065">
    <w:abstractNumId w:val="10"/>
  </w:num>
  <w:num w:numId="47" w16cid:durableId="2124497298">
    <w:abstractNumId w:val="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688873780">
    <w:abstractNumId w:val="28"/>
  </w:num>
  <w:num w:numId="49" w16cid:durableId="2030063383">
    <w:abstractNumId w:val="7"/>
  </w:num>
  <w:num w:numId="50" w16cid:durableId="343439584">
    <w:abstractNumId w:val="0"/>
  </w:num>
  <w:num w:numId="51" w16cid:durableId="1752696705">
    <w:abstractNumId w:val="45"/>
  </w:num>
  <w:num w:numId="52" w16cid:durableId="1334381145">
    <w:abstractNumId w:val="51"/>
  </w:num>
  <w:num w:numId="53" w16cid:durableId="632180762">
    <w:abstractNumId w:val="53"/>
  </w:num>
  <w:num w:numId="54" w16cid:durableId="2067102920">
    <w:abstractNumId w:val="37"/>
  </w:num>
  <w:num w:numId="55" w16cid:durableId="1196652445">
    <w:abstractNumId w:val="4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6" w16cid:durableId="581647549">
    <w:abstractNumId w:val="40"/>
  </w:num>
  <w:num w:numId="57" w16cid:durableId="1656840804">
    <w:abstractNumId w:val="4"/>
  </w:num>
  <w:numIdMacAtCleanup w:val="5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va Sophie Paulusberger">
    <w15:presenceInfo w15:providerId="AD" w15:userId="S::epaulusberger@know-center.at::585afb82-0d95-4c44-aa3a-8bffd035b7f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E30"/>
    <w:rsid w:val="00030F8B"/>
    <w:rsid w:val="0004769D"/>
    <w:rsid w:val="000513C0"/>
    <w:rsid w:val="00096A0A"/>
    <w:rsid w:val="000B0C8A"/>
    <w:rsid w:val="000B110B"/>
    <w:rsid w:val="000B1DA2"/>
    <w:rsid w:val="000B3200"/>
    <w:rsid w:val="000C124A"/>
    <w:rsid w:val="000C1A12"/>
    <w:rsid w:val="000D075A"/>
    <w:rsid w:val="000E4185"/>
    <w:rsid w:val="000E6031"/>
    <w:rsid w:val="000F31CF"/>
    <w:rsid w:val="000F7D39"/>
    <w:rsid w:val="001021EA"/>
    <w:rsid w:val="00107786"/>
    <w:rsid w:val="00113054"/>
    <w:rsid w:val="001154E4"/>
    <w:rsid w:val="00122E84"/>
    <w:rsid w:val="001248B6"/>
    <w:rsid w:val="001251C3"/>
    <w:rsid w:val="00126FD5"/>
    <w:rsid w:val="00130C93"/>
    <w:rsid w:val="00133C17"/>
    <w:rsid w:val="00140921"/>
    <w:rsid w:val="00140EEE"/>
    <w:rsid w:val="001522BD"/>
    <w:rsid w:val="00166CB4"/>
    <w:rsid w:val="001728DB"/>
    <w:rsid w:val="00176582"/>
    <w:rsid w:val="001833FC"/>
    <w:rsid w:val="00184BEB"/>
    <w:rsid w:val="001A0F2C"/>
    <w:rsid w:val="001B56CC"/>
    <w:rsid w:val="001D0926"/>
    <w:rsid w:val="001D34FD"/>
    <w:rsid w:val="001F5D91"/>
    <w:rsid w:val="002201D6"/>
    <w:rsid w:val="0022079D"/>
    <w:rsid w:val="00221DBC"/>
    <w:rsid w:val="00223E30"/>
    <w:rsid w:val="002253A8"/>
    <w:rsid w:val="002329A9"/>
    <w:rsid w:val="00232D68"/>
    <w:rsid w:val="002342FD"/>
    <w:rsid w:val="0023498F"/>
    <w:rsid w:val="00242B77"/>
    <w:rsid w:val="00243CB3"/>
    <w:rsid w:val="0025433E"/>
    <w:rsid w:val="00261F29"/>
    <w:rsid w:val="00263CA1"/>
    <w:rsid w:val="00266BF8"/>
    <w:rsid w:val="002768F9"/>
    <w:rsid w:val="002772D5"/>
    <w:rsid w:val="00277E1A"/>
    <w:rsid w:val="00281AE9"/>
    <w:rsid w:val="002C4994"/>
    <w:rsid w:val="002D7096"/>
    <w:rsid w:val="002E15EA"/>
    <w:rsid w:val="002E4CDE"/>
    <w:rsid w:val="00300F73"/>
    <w:rsid w:val="003201EC"/>
    <w:rsid w:val="00333E22"/>
    <w:rsid w:val="00336D76"/>
    <w:rsid w:val="003401F3"/>
    <w:rsid w:val="0035589C"/>
    <w:rsid w:val="00356F1C"/>
    <w:rsid w:val="00360D47"/>
    <w:rsid w:val="003A2FA7"/>
    <w:rsid w:val="003C14B3"/>
    <w:rsid w:val="003D0CEE"/>
    <w:rsid w:val="003D7D52"/>
    <w:rsid w:val="0041220A"/>
    <w:rsid w:val="004312BE"/>
    <w:rsid w:val="0043359E"/>
    <w:rsid w:val="00433BEA"/>
    <w:rsid w:val="0044252E"/>
    <w:rsid w:val="004430BA"/>
    <w:rsid w:val="00445BEF"/>
    <w:rsid w:val="00454393"/>
    <w:rsid w:val="00456E0F"/>
    <w:rsid w:val="00462352"/>
    <w:rsid w:val="00470A73"/>
    <w:rsid w:val="0047573D"/>
    <w:rsid w:val="00483D0B"/>
    <w:rsid w:val="004A083D"/>
    <w:rsid w:val="004A4655"/>
    <w:rsid w:val="004B69BC"/>
    <w:rsid w:val="004C68E0"/>
    <w:rsid w:val="004D09B7"/>
    <w:rsid w:val="004D43D4"/>
    <w:rsid w:val="004D4D35"/>
    <w:rsid w:val="004E4F78"/>
    <w:rsid w:val="004F1B6F"/>
    <w:rsid w:val="004F2C32"/>
    <w:rsid w:val="004F7AAA"/>
    <w:rsid w:val="005016D4"/>
    <w:rsid w:val="005250E2"/>
    <w:rsid w:val="00540431"/>
    <w:rsid w:val="0054193A"/>
    <w:rsid w:val="00545500"/>
    <w:rsid w:val="00551F39"/>
    <w:rsid w:val="00557141"/>
    <w:rsid w:val="0055795B"/>
    <w:rsid w:val="00573074"/>
    <w:rsid w:val="00583CE3"/>
    <w:rsid w:val="005A2FBC"/>
    <w:rsid w:val="005A5D60"/>
    <w:rsid w:val="005A7600"/>
    <w:rsid w:val="005B7217"/>
    <w:rsid w:val="005D6B6A"/>
    <w:rsid w:val="005E760D"/>
    <w:rsid w:val="005F06CA"/>
    <w:rsid w:val="005F2736"/>
    <w:rsid w:val="00601CD6"/>
    <w:rsid w:val="00606AD7"/>
    <w:rsid w:val="00625CA3"/>
    <w:rsid w:val="00626409"/>
    <w:rsid w:val="006506EB"/>
    <w:rsid w:val="006565ED"/>
    <w:rsid w:val="0066026B"/>
    <w:rsid w:val="006622BB"/>
    <w:rsid w:val="006A7F6B"/>
    <w:rsid w:val="006C6761"/>
    <w:rsid w:val="006D4CDB"/>
    <w:rsid w:val="006D65C2"/>
    <w:rsid w:val="006F2A7D"/>
    <w:rsid w:val="006F5926"/>
    <w:rsid w:val="007049B1"/>
    <w:rsid w:val="00716942"/>
    <w:rsid w:val="007329EF"/>
    <w:rsid w:val="0073728A"/>
    <w:rsid w:val="007527FF"/>
    <w:rsid w:val="007545D5"/>
    <w:rsid w:val="00772D55"/>
    <w:rsid w:val="007744B7"/>
    <w:rsid w:val="007838E7"/>
    <w:rsid w:val="0078584E"/>
    <w:rsid w:val="00787C6D"/>
    <w:rsid w:val="007900A1"/>
    <w:rsid w:val="007A2E19"/>
    <w:rsid w:val="007A2F57"/>
    <w:rsid w:val="007B0623"/>
    <w:rsid w:val="007B0C92"/>
    <w:rsid w:val="007C4948"/>
    <w:rsid w:val="007C6D50"/>
    <w:rsid w:val="007D113B"/>
    <w:rsid w:val="007D546E"/>
    <w:rsid w:val="007E2EA2"/>
    <w:rsid w:val="007F3143"/>
    <w:rsid w:val="00824183"/>
    <w:rsid w:val="00830EC3"/>
    <w:rsid w:val="008449B7"/>
    <w:rsid w:val="0086414E"/>
    <w:rsid w:val="00864C9C"/>
    <w:rsid w:val="00881284"/>
    <w:rsid w:val="00897AA9"/>
    <w:rsid w:val="008A52AE"/>
    <w:rsid w:val="008D77CC"/>
    <w:rsid w:val="008D79C8"/>
    <w:rsid w:val="009002F1"/>
    <w:rsid w:val="00904F4C"/>
    <w:rsid w:val="0092552F"/>
    <w:rsid w:val="00927A4C"/>
    <w:rsid w:val="00950050"/>
    <w:rsid w:val="00954512"/>
    <w:rsid w:val="00962065"/>
    <w:rsid w:val="00971849"/>
    <w:rsid w:val="009977B8"/>
    <w:rsid w:val="009A26C4"/>
    <w:rsid w:val="009B547E"/>
    <w:rsid w:val="009B5AB3"/>
    <w:rsid w:val="009C20E9"/>
    <w:rsid w:val="009C5D81"/>
    <w:rsid w:val="009C76EC"/>
    <w:rsid w:val="009D1B95"/>
    <w:rsid w:val="009E2498"/>
    <w:rsid w:val="009E50E5"/>
    <w:rsid w:val="009F70FB"/>
    <w:rsid w:val="00A24340"/>
    <w:rsid w:val="00A61279"/>
    <w:rsid w:val="00A64393"/>
    <w:rsid w:val="00A6510E"/>
    <w:rsid w:val="00A71833"/>
    <w:rsid w:val="00A86D06"/>
    <w:rsid w:val="00A919F2"/>
    <w:rsid w:val="00A952D3"/>
    <w:rsid w:val="00AB1E08"/>
    <w:rsid w:val="00AB6A72"/>
    <w:rsid w:val="00AC21EB"/>
    <w:rsid w:val="00AD0925"/>
    <w:rsid w:val="00AD0C6C"/>
    <w:rsid w:val="00AD0EDB"/>
    <w:rsid w:val="00AD3559"/>
    <w:rsid w:val="00AD4D67"/>
    <w:rsid w:val="00AD7BE7"/>
    <w:rsid w:val="00AE61BC"/>
    <w:rsid w:val="00B03111"/>
    <w:rsid w:val="00B047CF"/>
    <w:rsid w:val="00B21AC5"/>
    <w:rsid w:val="00B22457"/>
    <w:rsid w:val="00B2290F"/>
    <w:rsid w:val="00B24F19"/>
    <w:rsid w:val="00B47793"/>
    <w:rsid w:val="00B5797C"/>
    <w:rsid w:val="00B73C7C"/>
    <w:rsid w:val="00B81038"/>
    <w:rsid w:val="00B81735"/>
    <w:rsid w:val="00B96912"/>
    <w:rsid w:val="00B970AA"/>
    <w:rsid w:val="00BB2E88"/>
    <w:rsid w:val="00BB31A1"/>
    <w:rsid w:val="00BB64FE"/>
    <w:rsid w:val="00BC597F"/>
    <w:rsid w:val="00BD3D8E"/>
    <w:rsid w:val="00BD69B2"/>
    <w:rsid w:val="00BE48AE"/>
    <w:rsid w:val="00BF0E3A"/>
    <w:rsid w:val="00BF6873"/>
    <w:rsid w:val="00BF7058"/>
    <w:rsid w:val="00BF705F"/>
    <w:rsid w:val="00C105D3"/>
    <w:rsid w:val="00C122E4"/>
    <w:rsid w:val="00C1385B"/>
    <w:rsid w:val="00C170AD"/>
    <w:rsid w:val="00C26FA8"/>
    <w:rsid w:val="00C33506"/>
    <w:rsid w:val="00C35891"/>
    <w:rsid w:val="00C50126"/>
    <w:rsid w:val="00C621EA"/>
    <w:rsid w:val="00C64ECD"/>
    <w:rsid w:val="00C64FFF"/>
    <w:rsid w:val="00C80D69"/>
    <w:rsid w:val="00C81F36"/>
    <w:rsid w:val="00C93927"/>
    <w:rsid w:val="00CA64D5"/>
    <w:rsid w:val="00CB4CF3"/>
    <w:rsid w:val="00CC324E"/>
    <w:rsid w:val="00CC71F7"/>
    <w:rsid w:val="00CE7F0E"/>
    <w:rsid w:val="00D01801"/>
    <w:rsid w:val="00D0199D"/>
    <w:rsid w:val="00D03202"/>
    <w:rsid w:val="00D1054F"/>
    <w:rsid w:val="00D1611C"/>
    <w:rsid w:val="00D24555"/>
    <w:rsid w:val="00D35F6E"/>
    <w:rsid w:val="00D373EC"/>
    <w:rsid w:val="00D57170"/>
    <w:rsid w:val="00D572DA"/>
    <w:rsid w:val="00D5763C"/>
    <w:rsid w:val="00D61DDC"/>
    <w:rsid w:val="00D76941"/>
    <w:rsid w:val="00D77AF6"/>
    <w:rsid w:val="00D814FC"/>
    <w:rsid w:val="00D86E0C"/>
    <w:rsid w:val="00D96294"/>
    <w:rsid w:val="00DA431A"/>
    <w:rsid w:val="00DB359B"/>
    <w:rsid w:val="00DC19B2"/>
    <w:rsid w:val="00DC261B"/>
    <w:rsid w:val="00DD655E"/>
    <w:rsid w:val="00DD6B1D"/>
    <w:rsid w:val="00DE3A97"/>
    <w:rsid w:val="00DF1588"/>
    <w:rsid w:val="00E371A0"/>
    <w:rsid w:val="00E45945"/>
    <w:rsid w:val="00E472DA"/>
    <w:rsid w:val="00E54B20"/>
    <w:rsid w:val="00E55B27"/>
    <w:rsid w:val="00E62089"/>
    <w:rsid w:val="00E92B32"/>
    <w:rsid w:val="00E938FA"/>
    <w:rsid w:val="00EA05CC"/>
    <w:rsid w:val="00EC237F"/>
    <w:rsid w:val="00EC7555"/>
    <w:rsid w:val="00ED4530"/>
    <w:rsid w:val="00EE2355"/>
    <w:rsid w:val="00F010C3"/>
    <w:rsid w:val="00F1652D"/>
    <w:rsid w:val="00F367BC"/>
    <w:rsid w:val="00F408EA"/>
    <w:rsid w:val="00F4161F"/>
    <w:rsid w:val="00F432A7"/>
    <w:rsid w:val="00F62E02"/>
    <w:rsid w:val="00F659D5"/>
    <w:rsid w:val="00F673DB"/>
    <w:rsid w:val="00F803E4"/>
    <w:rsid w:val="00F91B8B"/>
    <w:rsid w:val="00FA24D4"/>
    <w:rsid w:val="00FA344C"/>
    <w:rsid w:val="00FB33F5"/>
    <w:rsid w:val="00FC1751"/>
    <w:rsid w:val="00FC4D6E"/>
    <w:rsid w:val="00FD09A7"/>
    <w:rsid w:val="00FE65DA"/>
    <w:rsid w:val="00FF32EB"/>
    <w:rsid w:val="00FF62D2"/>
    <w:rsid w:val="00FF69CB"/>
    <w:rsid w:val="00FF7346"/>
    <w:rsid w:val="58E0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89CBD"/>
  <w15:chartTrackingRefBased/>
  <w15:docId w15:val="{C09D8E08-3EE5-D54F-8E69-28544EFF7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952D3"/>
    <w:pPr>
      <w:spacing w:line="360" w:lineRule="auto"/>
    </w:pPr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010C3"/>
    <w:pPr>
      <w:keepNext/>
      <w:keepLines/>
      <w:numPr>
        <w:numId w:val="13"/>
      </w:numPr>
      <w:spacing w:before="240" w:after="120"/>
      <w:outlineLvl w:val="0"/>
    </w:pPr>
    <w:rPr>
      <w:rFonts w:asciiTheme="majorHAnsi" w:eastAsiaTheme="majorEastAsia" w:hAnsiTheme="majorHAnsi" w:cstheme="majorBidi"/>
      <w:color w:val="006278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010C3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color w:val="006278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010C3"/>
    <w:pPr>
      <w:keepNext/>
      <w:keepLines/>
      <w:spacing w:before="200" w:after="40"/>
      <w:outlineLvl w:val="2"/>
    </w:pPr>
    <w:rPr>
      <w:rFonts w:asciiTheme="majorHAnsi" w:eastAsiaTheme="majorEastAsia" w:hAnsiTheme="majorHAnsi" w:cstheme="majorBidi"/>
      <w:color w:val="00627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010C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278"/>
    </w:rPr>
  </w:style>
  <w:style w:type="paragraph" w:styleId="berschrift5">
    <w:name w:val="heading 5"/>
    <w:basedOn w:val="Standard"/>
    <w:next w:val="Standard"/>
    <w:link w:val="berschrift5Zchn"/>
    <w:autoRedefine/>
    <w:qFormat/>
    <w:rsid w:val="00266BF8"/>
    <w:pPr>
      <w:numPr>
        <w:ilvl w:val="4"/>
        <w:numId w:val="1"/>
      </w:numPr>
      <w:spacing w:before="240" w:after="60" w:line="259" w:lineRule="auto"/>
      <w:jc w:val="both"/>
      <w:outlineLvl w:val="4"/>
    </w:pPr>
    <w:rPr>
      <w:rFonts w:ascii="Century Gothic" w:eastAsia="Times New Roman" w:hAnsi="Century Gothic" w:cs="Times New Roman"/>
      <w:b/>
      <w:bCs/>
      <w:iCs/>
      <w:szCs w:val="26"/>
      <w:lang w:val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010C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627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autoRedefine/>
    <w:uiPriority w:val="99"/>
    <w:rsid w:val="00C122E4"/>
    <w:pPr>
      <w:tabs>
        <w:tab w:val="center" w:pos="4320"/>
        <w:tab w:val="right" w:pos="8640"/>
      </w:tabs>
      <w:spacing w:line="259" w:lineRule="auto"/>
      <w:jc w:val="both"/>
    </w:pPr>
    <w:rPr>
      <w:rFonts w:ascii="Century Gothic" w:hAnsi="Century Gothic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C122E4"/>
    <w:rPr>
      <w:rFonts w:ascii="Century Gothic" w:hAnsi="Century Gothic"/>
      <w:lang w:val="en-US"/>
    </w:rPr>
  </w:style>
  <w:style w:type="character" w:customStyle="1" w:styleId="berschrift5Zchn">
    <w:name w:val="Überschrift 5 Zchn"/>
    <w:basedOn w:val="Absatz-Standardschriftart"/>
    <w:link w:val="berschrift5"/>
    <w:rsid w:val="00266BF8"/>
    <w:rPr>
      <w:rFonts w:ascii="Century Gothic" w:eastAsia="Times New Roman" w:hAnsi="Century Gothic" w:cs="Times New Roman"/>
      <w:b/>
      <w:bCs/>
      <w:iCs/>
      <w:szCs w:val="26"/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010C3"/>
    <w:rPr>
      <w:rFonts w:asciiTheme="majorHAnsi" w:eastAsiaTheme="majorEastAsia" w:hAnsiTheme="majorHAnsi" w:cstheme="majorBidi"/>
      <w:color w:val="006278"/>
      <w:sz w:val="32"/>
      <w:szCs w:val="32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010C3"/>
    <w:rPr>
      <w:rFonts w:asciiTheme="majorHAnsi" w:eastAsiaTheme="majorEastAsia" w:hAnsiTheme="majorHAnsi" w:cstheme="majorBidi"/>
      <w:color w:val="006278"/>
      <w:sz w:val="26"/>
      <w:szCs w:val="26"/>
      <w:lang w:val="en-GB"/>
    </w:rPr>
  </w:style>
  <w:style w:type="table" w:styleId="Tabellenraster">
    <w:name w:val="Table Grid"/>
    <w:basedOn w:val="NormaleTabelle"/>
    <w:uiPriority w:val="39"/>
    <w:rsid w:val="00774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1">
    <w:name w:val="Grid Table 4 Accent 1"/>
    <w:basedOn w:val="NormaleTabelle"/>
    <w:uiPriority w:val="49"/>
    <w:rsid w:val="007744B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9"/>
    <w:rsid w:val="00F010C3"/>
    <w:rPr>
      <w:rFonts w:asciiTheme="majorHAnsi" w:eastAsiaTheme="majorEastAsia" w:hAnsiTheme="majorHAnsi" w:cstheme="majorBidi"/>
      <w:color w:val="006278"/>
      <w:lang w:val="en-GB"/>
    </w:rPr>
  </w:style>
  <w:style w:type="paragraph" w:styleId="Listenabsatz">
    <w:name w:val="List Paragraph"/>
    <w:basedOn w:val="Standard"/>
    <w:uiPriority w:val="34"/>
    <w:qFormat/>
    <w:rsid w:val="00F1652D"/>
    <w:pPr>
      <w:ind w:left="720"/>
      <w:contextualSpacing/>
    </w:pPr>
  </w:style>
  <w:style w:type="paragraph" w:customStyle="1" w:styleId="Default">
    <w:name w:val="Default"/>
    <w:rsid w:val="00B03111"/>
    <w:pPr>
      <w:autoSpaceDE w:val="0"/>
      <w:autoSpaceDN w:val="0"/>
      <w:adjustRightInd w:val="0"/>
    </w:pPr>
    <w:rPr>
      <w:rFonts w:ascii="Raleway" w:hAnsi="Raleway" w:cs="Raleway"/>
      <w:color w:val="000000"/>
      <w:lang w:val="en-GB"/>
    </w:rPr>
  </w:style>
  <w:style w:type="character" w:styleId="Hyperlink">
    <w:name w:val="Hyperlink"/>
    <w:basedOn w:val="Absatz-Standardschriftart"/>
    <w:uiPriority w:val="99"/>
    <w:unhideWhenUsed/>
    <w:rsid w:val="003D0CE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D0CEE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unhideWhenUsed/>
    <w:rsid w:val="009C76EC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9C76EC"/>
    <w:rPr>
      <w:sz w:val="20"/>
      <w:szCs w:val="20"/>
      <w:lang w:val="en-GB"/>
    </w:rPr>
  </w:style>
  <w:style w:type="character" w:styleId="Funotenzeichen">
    <w:name w:val="footnote reference"/>
    <w:basedOn w:val="Absatz-Standardschriftart"/>
    <w:uiPriority w:val="99"/>
    <w:semiHidden/>
    <w:unhideWhenUsed/>
    <w:rsid w:val="009C76EC"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sid w:val="0047573D"/>
    <w:rPr>
      <w:color w:val="954F72" w:themeColor="followedHyperlink"/>
      <w:u w:val="single"/>
    </w:rPr>
  </w:style>
  <w:style w:type="character" w:customStyle="1" w:styleId="gd">
    <w:name w:val="gd"/>
    <w:basedOn w:val="Absatz-Standardschriftart"/>
    <w:rsid w:val="0047573D"/>
  </w:style>
  <w:style w:type="character" w:customStyle="1" w:styleId="berschrift4Zchn">
    <w:name w:val="Überschrift 4 Zchn"/>
    <w:basedOn w:val="Absatz-Standardschriftart"/>
    <w:link w:val="berschrift4"/>
    <w:uiPriority w:val="9"/>
    <w:rsid w:val="00F010C3"/>
    <w:rPr>
      <w:rFonts w:asciiTheme="majorHAnsi" w:eastAsiaTheme="majorEastAsia" w:hAnsiTheme="majorHAnsi" w:cstheme="majorBidi"/>
      <w:i/>
      <w:iCs/>
      <w:color w:val="006278"/>
      <w:lang w:val="en-GB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26FA8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D09B7"/>
    <w:pPr>
      <w:tabs>
        <w:tab w:val="right" w:leader="dot" w:pos="9016"/>
      </w:tabs>
      <w:spacing w:before="120"/>
    </w:pPr>
    <w:rPr>
      <w:rFonts w:cstheme="minorHAnsi"/>
      <w:b/>
      <w:bCs/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C26FA8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C26FA8"/>
    <w:pPr>
      <w:ind w:left="480"/>
    </w:pPr>
    <w:rPr>
      <w:rFonts w:cs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C26FA8"/>
    <w:pPr>
      <w:ind w:left="720"/>
    </w:pPr>
    <w:rPr>
      <w:rFonts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C26FA8"/>
    <w:pPr>
      <w:ind w:left="960"/>
    </w:pPr>
    <w:rPr>
      <w:rFonts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C26FA8"/>
    <w:pPr>
      <w:ind w:left="1200"/>
    </w:pPr>
    <w:rPr>
      <w:rFonts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C26FA8"/>
    <w:pPr>
      <w:ind w:left="1440"/>
    </w:pPr>
    <w:rPr>
      <w:rFonts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C26FA8"/>
    <w:pPr>
      <w:ind w:left="1680"/>
    </w:pPr>
    <w:rPr>
      <w:rFonts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C26FA8"/>
    <w:pPr>
      <w:ind w:left="1920"/>
    </w:pPr>
    <w:rPr>
      <w:rFonts w:cstheme="minorHAnsi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B047CF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047CF"/>
    <w:rPr>
      <w:lang w:val="en-GB"/>
    </w:rPr>
  </w:style>
  <w:style w:type="paragraph" w:styleId="Beschriftung">
    <w:name w:val="caption"/>
    <w:basedOn w:val="Standard"/>
    <w:next w:val="Standard"/>
    <w:uiPriority w:val="35"/>
    <w:unhideWhenUsed/>
    <w:qFormat/>
    <w:rsid w:val="004D4D35"/>
    <w:pPr>
      <w:spacing w:after="200" w:line="240" w:lineRule="auto"/>
      <w:jc w:val="center"/>
    </w:pPr>
    <w:rPr>
      <w:color w:val="44546A" w:themeColor="text2"/>
    </w:rPr>
  </w:style>
  <w:style w:type="paragraph" w:styleId="Abbildungsverzeichnis">
    <w:name w:val="table of figures"/>
    <w:basedOn w:val="Standard"/>
    <w:next w:val="Standard"/>
    <w:uiPriority w:val="99"/>
    <w:unhideWhenUsed/>
    <w:rsid w:val="004D09B7"/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010C3"/>
    <w:rPr>
      <w:rFonts w:asciiTheme="majorHAnsi" w:eastAsiaTheme="majorEastAsia" w:hAnsiTheme="majorHAnsi" w:cstheme="majorBidi"/>
      <w:color w:val="006278"/>
      <w:lang w:val="en-GB"/>
    </w:rPr>
  </w:style>
  <w:style w:type="character" w:styleId="IntensiveHervorhebung">
    <w:name w:val="Intense Emphasis"/>
    <w:basedOn w:val="Absatz-Standardschriftart"/>
    <w:uiPriority w:val="21"/>
    <w:qFormat/>
    <w:rsid w:val="00F010C3"/>
    <w:rPr>
      <w:i/>
      <w:iCs/>
      <w:color w:val="00627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010C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627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010C3"/>
    <w:rPr>
      <w:i/>
      <w:iCs/>
      <w:color w:val="006278"/>
      <w:lang w:val="en-GB"/>
    </w:rPr>
  </w:style>
  <w:style w:type="character" w:styleId="IntensiverVerweis">
    <w:name w:val="Intense Reference"/>
    <w:basedOn w:val="Absatz-Standardschriftart"/>
    <w:uiPriority w:val="32"/>
    <w:qFormat/>
    <w:rsid w:val="00F010C3"/>
    <w:rPr>
      <w:b/>
      <w:bCs/>
      <w:smallCaps/>
      <w:color w:val="006278"/>
      <w:spacing w:val="5"/>
    </w:rPr>
  </w:style>
  <w:style w:type="paragraph" w:styleId="KeinLeerraum">
    <w:name w:val="No Spacing"/>
    <w:link w:val="KeinLeerraumZchn"/>
    <w:uiPriority w:val="1"/>
    <w:qFormat/>
    <w:rsid w:val="00C621EA"/>
    <w:rPr>
      <w:rFonts w:eastAsiaTheme="minorEastAsia"/>
      <w:sz w:val="22"/>
      <w:szCs w:val="22"/>
      <w:lang w:val="en-US" w:eastAsia="zh-CN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C621EA"/>
    <w:rPr>
      <w:rFonts w:eastAsiaTheme="minorEastAsia"/>
      <w:sz w:val="22"/>
      <w:szCs w:val="22"/>
      <w:lang w:val="en-US" w:eastAsia="zh-C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D4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D4D6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D4D67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D4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D4D67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footer" Target="footer1.xm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image" Target="media/image4.jp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ede4f8-af2d-4d48-b48a-2d72bb61565c">
      <Terms xmlns="http://schemas.microsoft.com/office/infopath/2007/PartnerControls"/>
    </lcf76f155ced4ddcb4097134ff3c332f>
    <TaxCatchAll xmlns="6c1a3bff-a69b-4680-a7ef-66f8780864b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B0825C5B72E34BAE789A9FDADA15B2" ma:contentTypeVersion="14" ma:contentTypeDescription="Create a new document." ma:contentTypeScope="" ma:versionID="bc844741293996bac9b13e20b8b95a70">
  <xsd:schema xmlns:xsd="http://www.w3.org/2001/XMLSchema" xmlns:xs="http://www.w3.org/2001/XMLSchema" xmlns:p="http://schemas.microsoft.com/office/2006/metadata/properties" xmlns:ns2="abede4f8-af2d-4d48-b48a-2d72bb61565c" xmlns:ns3="6c1a3bff-a69b-4680-a7ef-66f8780864b6" targetNamespace="http://schemas.microsoft.com/office/2006/metadata/properties" ma:root="true" ma:fieldsID="071630ba7d240c67966e879851b6c3de" ns2:_="" ns3:_="">
    <xsd:import namespace="abede4f8-af2d-4d48-b48a-2d72bb61565c"/>
    <xsd:import namespace="6c1a3bff-a69b-4680-a7ef-66f8780864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e4f8-af2d-4d48-b48a-2d72bb6156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af7719b-514d-4c67-b586-da2d7ef4de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1a3bff-a69b-4680-a7ef-66f8780864b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3d9ce75-940a-4ef4-8fc7-9da93262f1e0}" ma:internalName="TaxCatchAll" ma:showField="CatchAllData" ma:web="6c1a3bff-a69b-4680-a7ef-66f8780864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1A2D21-BB49-4B5F-8952-31D968A384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48E586-0552-5646-83E0-789F9725CF5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E7326A-410E-4C28-B66D-C5E8E665FFFB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378a7f3c-03e5-4345-9854-7814f28227a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  <ds:schemaRef ds:uri="http://purl.org/dc/elements/1.1/"/>
    <ds:schemaRef ds:uri="0e73ce5e-1ec2-4fec-924f-221bf506b84c"/>
  </ds:schemaRefs>
</ds:datastoreItem>
</file>

<file path=customXml/itemProps4.xml><?xml version="1.0" encoding="utf-8"?>
<ds:datastoreItem xmlns:ds="http://schemas.openxmlformats.org/officeDocument/2006/customXml" ds:itemID="{26D60279-3FD4-4ADD-BCC7-681B35904A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2394</Words>
  <Characters>15087</Characters>
  <Application>Microsoft Office Word</Application>
  <DocSecurity>0</DocSecurity>
  <Lines>125</Lines>
  <Paragraphs>34</Paragraphs>
  <ScaleCrop>false</ScaleCrop>
  <Manager>Jon Switters</Manager>
  <Company>Lisbon Council</Company>
  <LinksUpToDate>false</LinksUpToDate>
  <CharactersWithSpaces>17447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EDIAQI Deliverable Template</dc:title>
  <dc:subject>EDIAQI Deliverable Template</dc:subject>
  <dc:creator>Jon Switters, Francesco Mureddu</dc:creator>
  <cp:keywords>Project Management, Indoor Air Quality</cp:keywords>
  <dc:description/>
  <cp:lastModifiedBy>Eva Sophie Paulusberger</cp:lastModifiedBy>
  <cp:revision>53</cp:revision>
  <cp:lastPrinted>2023-02-22T14:44:00Z</cp:lastPrinted>
  <dcterms:created xsi:type="dcterms:W3CDTF">2023-02-28T10:06:00Z</dcterms:created>
  <dcterms:modified xsi:type="dcterms:W3CDTF">2023-03-14T08:12:00Z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0x01010081B0825C5B72E34BAE789A9FDADA15B2</vt:lpwstr>
  </property>
  <property fmtid="{D5CDD505-2E9C-101B-9397-08002B2CF9AE}" pid="3" name="MediaServiceImageTags">
    <vt:lpwstr/>
  </property>
</Properties>
</file>